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3C" w:rsidRPr="00AD593C" w:rsidRDefault="00AD593C" w:rsidP="00AD593C">
      <w:pPr>
        <w:spacing w:after="0" w:line="240" w:lineRule="auto"/>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36"/>
          <w:szCs w:val="36"/>
          <w:lang w:val="en-US" w:eastAsia="bg-BG"/>
        </w:rPr>
        <w:t>Р Е Ш Е Н И Е</w:t>
      </w:r>
    </w:p>
    <w:p w:rsidR="00AD593C" w:rsidRPr="00AD593C" w:rsidRDefault="00AD593C" w:rsidP="00AD593C">
      <w:pPr>
        <w:spacing w:after="0" w:line="240" w:lineRule="auto"/>
        <w:ind w:left="360" w:firstLine="720"/>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36"/>
          <w:szCs w:val="36"/>
          <w:lang w:val="en-US" w:eastAsia="bg-BG"/>
        </w:rPr>
        <w:t> </w:t>
      </w:r>
    </w:p>
    <w:p w:rsidR="00AD593C" w:rsidRPr="00AD593C" w:rsidRDefault="00AD593C" w:rsidP="00AD593C">
      <w:pPr>
        <w:spacing w:after="0" w:line="240" w:lineRule="auto"/>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гр.Варна</w:t>
      </w:r>
      <w:proofErr w:type="spellEnd"/>
    </w:p>
    <w:p w:rsidR="00AD593C" w:rsidRPr="00AD593C" w:rsidRDefault="00AD593C" w:rsidP="00AD593C">
      <w:pPr>
        <w:spacing w:after="0" w:line="240" w:lineRule="auto"/>
        <w:ind w:left="360" w:firstLine="720"/>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32"/>
          <w:szCs w:val="32"/>
          <w:lang w:val="en-US" w:eastAsia="bg-BG"/>
        </w:rPr>
        <w:t>В   И М Е Т О   Н А   Н А Р О Д А</w:t>
      </w:r>
    </w:p>
    <w:p w:rsidR="00AD593C" w:rsidRPr="00AD593C" w:rsidRDefault="00AD593C" w:rsidP="00AD593C">
      <w:pPr>
        <w:spacing w:after="0" w:line="240" w:lineRule="auto"/>
        <w:ind w:left="360" w:firstLine="72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ind w:left="360" w:firstLine="72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ind w:firstLine="66"/>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xml:space="preserve">     ВАРНЕНСКИ АДМИНИСТРАТИВЕН СЪД, </w:t>
      </w:r>
      <w:proofErr w:type="spellStart"/>
      <w:r w:rsidRPr="00AD593C">
        <w:rPr>
          <w:rFonts w:ascii="Arial" w:eastAsia="Times New Roman" w:hAnsi="Arial" w:cs="Arial"/>
          <w:color w:val="000000"/>
          <w:sz w:val="27"/>
          <w:szCs w:val="27"/>
          <w:lang w:val="en-US" w:eastAsia="bg-BG"/>
        </w:rPr>
        <w:t>Осми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касационен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състав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единадесети май </w:t>
      </w:r>
      <w:proofErr w:type="spellStart"/>
      <w:r w:rsidRPr="00AD593C">
        <w:rPr>
          <w:rFonts w:ascii="Arial" w:eastAsia="Times New Roman" w:hAnsi="Arial" w:cs="Arial"/>
          <w:color w:val="000000"/>
          <w:sz w:val="27"/>
          <w:szCs w:val="27"/>
          <w:lang w:val="en-US" w:eastAsia="bg-BG"/>
        </w:rPr>
        <w:t>през</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две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хиляди</w:t>
      </w:r>
      <w:proofErr w:type="spellEnd"/>
      <w:r w:rsidRPr="00AD593C">
        <w:rPr>
          <w:rFonts w:ascii="Arial" w:eastAsia="Times New Roman" w:hAnsi="Arial" w:cs="Arial"/>
          <w:color w:val="000000"/>
          <w:sz w:val="27"/>
          <w:szCs w:val="27"/>
          <w:lang w:val="en-US" w:eastAsia="bg-BG"/>
        </w:rPr>
        <w:t xml:space="preserve"> и </w:t>
      </w:r>
      <w:r w:rsidRPr="00AD593C">
        <w:rPr>
          <w:rFonts w:ascii="Arial" w:eastAsia="Times New Roman" w:hAnsi="Arial" w:cs="Arial"/>
          <w:color w:val="000000"/>
          <w:sz w:val="27"/>
          <w:szCs w:val="27"/>
          <w:lang w:eastAsia="bg-BG"/>
        </w:rPr>
        <w:t>седемнадесета</w:t>
      </w: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година</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публично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заседание</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състав</w:t>
      </w:r>
      <w:proofErr w:type="spellEnd"/>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ind w:left="360" w:firstLine="72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ind w:left="360" w:firstLine="720"/>
        <w:jc w:val="right"/>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r w:rsidRPr="00AD593C">
        <w:rPr>
          <w:rFonts w:ascii="Arial" w:eastAsia="Times New Roman" w:hAnsi="Arial" w:cs="Arial"/>
          <w:b/>
          <w:bCs/>
          <w:color w:val="000000"/>
          <w:sz w:val="27"/>
          <w:szCs w:val="27"/>
          <w:lang w:val="en-US" w:eastAsia="bg-BG"/>
        </w:rPr>
        <w:t>ПРЕДСЕДАТЕЛ: </w:t>
      </w:r>
      <w:r w:rsidRPr="00AD593C">
        <w:rPr>
          <w:rFonts w:ascii="Arial" w:eastAsia="Times New Roman" w:hAnsi="Arial" w:cs="Arial"/>
          <w:b/>
          <w:bCs/>
          <w:color w:val="000000"/>
          <w:sz w:val="27"/>
          <w:szCs w:val="27"/>
          <w:lang w:eastAsia="bg-BG"/>
        </w:rPr>
        <w:t>ЕЛЕНА ЯНАКИЕВА</w:t>
      </w:r>
    </w:p>
    <w:p w:rsidR="00AD593C" w:rsidRPr="00AD593C" w:rsidRDefault="00AD593C" w:rsidP="00AD593C">
      <w:pPr>
        <w:spacing w:after="0" w:line="240" w:lineRule="auto"/>
        <w:ind w:left="360" w:firstLine="720"/>
        <w:jc w:val="right"/>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ЧЛЕНОВЕ: ВЕСЕЛИНА ЧОЛАКОВА                                                                           </w:t>
      </w:r>
    </w:p>
    <w:p w:rsidR="00AD593C" w:rsidRPr="00AD593C" w:rsidRDefault="00AD593C" w:rsidP="00AD593C">
      <w:pPr>
        <w:spacing w:after="0" w:line="240" w:lineRule="auto"/>
        <w:ind w:left="360" w:firstLine="720"/>
        <w:jc w:val="right"/>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ХРИСТО КОЙЧЕВ</w:t>
      </w:r>
    </w:p>
    <w:p w:rsidR="00AD593C" w:rsidRPr="00AD593C" w:rsidRDefault="00AD593C" w:rsidP="00AD593C">
      <w:pPr>
        <w:spacing w:after="0" w:line="240" w:lineRule="auto"/>
        <w:ind w:left="360" w:firstLine="720"/>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при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секретаря</w:t>
      </w:r>
      <w:proofErr w:type="spellEnd"/>
      <w:r w:rsidRPr="00AD593C">
        <w:rPr>
          <w:rFonts w:ascii="Arial" w:eastAsia="Times New Roman" w:hAnsi="Arial" w:cs="Arial"/>
          <w:color w:val="000000"/>
          <w:sz w:val="27"/>
          <w:szCs w:val="27"/>
          <w:lang w:val="en-US" w:eastAsia="bg-BG"/>
        </w:rPr>
        <w:t xml:space="preserve"> Д.К. и с </w:t>
      </w:r>
      <w:proofErr w:type="spellStart"/>
      <w:r w:rsidRPr="00AD593C">
        <w:rPr>
          <w:rFonts w:ascii="Arial" w:eastAsia="Times New Roman" w:hAnsi="Arial" w:cs="Arial"/>
          <w:color w:val="000000"/>
          <w:sz w:val="27"/>
          <w:szCs w:val="27"/>
          <w:lang w:val="en-US" w:eastAsia="bg-BG"/>
        </w:rPr>
        <w:t>участието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прокурора</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Александър Атанасов,</w:t>
      </w: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като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разгледа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докладваното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Койчев</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eastAsia="bg-BG"/>
        </w:rPr>
        <w:t>адм.дело</w:t>
      </w:r>
      <w:proofErr w:type="spellEnd"/>
      <w:r w:rsidRPr="00AD593C">
        <w:rPr>
          <w:rFonts w:ascii="Arial" w:eastAsia="Times New Roman" w:hAnsi="Arial" w:cs="Arial"/>
          <w:color w:val="000000"/>
          <w:sz w:val="27"/>
          <w:szCs w:val="27"/>
          <w:lang w:val="en-US" w:eastAsia="bg-BG"/>
        </w:rPr>
        <w:t> № </w:t>
      </w:r>
      <w:r w:rsidRPr="00AD593C">
        <w:rPr>
          <w:rFonts w:ascii="Arial" w:eastAsia="Times New Roman" w:hAnsi="Arial" w:cs="Arial"/>
          <w:color w:val="000000"/>
          <w:sz w:val="27"/>
          <w:szCs w:val="27"/>
          <w:lang w:eastAsia="bg-BG"/>
        </w:rPr>
        <w:t>683</w:t>
      </w: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описа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201</w:t>
      </w:r>
      <w:r w:rsidRPr="00AD593C">
        <w:rPr>
          <w:rFonts w:ascii="Arial" w:eastAsia="Times New Roman" w:hAnsi="Arial" w:cs="Arial"/>
          <w:color w:val="000000"/>
          <w:sz w:val="27"/>
          <w:szCs w:val="27"/>
          <w:lang w:eastAsia="bg-BG"/>
        </w:rPr>
        <w:t>7</w:t>
      </w:r>
      <w:r w:rsidRPr="00AD593C">
        <w:rPr>
          <w:rFonts w:ascii="Arial" w:eastAsia="Times New Roman" w:hAnsi="Arial" w:cs="Arial"/>
          <w:color w:val="000000"/>
          <w:sz w:val="27"/>
          <w:szCs w:val="27"/>
          <w:lang w:val="en-US" w:eastAsia="bg-BG"/>
        </w:rPr>
        <w:t xml:space="preserve">г.,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произнесе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предвид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следното</w:t>
      </w:r>
      <w:proofErr w:type="spellEnd"/>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Производството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185 и </w:t>
      </w:r>
      <w:proofErr w:type="spellStart"/>
      <w:r w:rsidRPr="00AD593C">
        <w:rPr>
          <w:rFonts w:ascii="Arial" w:eastAsia="Times New Roman" w:hAnsi="Arial" w:cs="Arial"/>
          <w:color w:val="000000"/>
          <w:sz w:val="27"/>
          <w:szCs w:val="27"/>
          <w:lang w:val="en-US" w:eastAsia="bg-BG"/>
        </w:rPr>
        <w:t>сл</w:t>
      </w:r>
      <w:proofErr w:type="spellEnd"/>
      <w:r w:rsidRPr="00AD593C">
        <w:rPr>
          <w:rFonts w:ascii="Arial" w:eastAsia="Times New Roman" w:hAnsi="Arial" w:cs="Arial"/>
          <w:color w:val="000000"/>
          <w:sz w:val="27"/>
          <w:szCs w:val="27"/>
          <w:lang w:val="en-US" w:eastAsia="bg-BG"/>
        </w:rPr>
        <w:t xml:space="preserve">. </w:t>
      </w:r>
      <w:proofErr w:type="spellStart"/>
      <w:proofErr w:type="gramStart"/>
      <w:r w:rsidRPr="00AD593C">
        <w:rPr>
          <w:rFonts w:ascii="Arial" w:eastAsia="Times New Roman" w:hAnsi="Arial" w:cs="Arial"/>
          <w:color w:val="000000"/>
          <w:sz w:val="27"/>
          <w:szCs w:val="27"/>
          <w:lang w:val="en-US" w:eastAsia="bg-BG"/>
        </w:rPr>
        <w:t>от</w:t>
      </w:r>
      <w:proofErr w:type="spellEnd"/>
      <w:proofErr w:type="gram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АПК</w:t>
      </w:r>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Образувано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 xml:space="preserve">протест на Окръжна прокуратура Варна срещу чл. 10 т.4, т.5 и т.6 и чл. 39 от Правила за условията и редът за записване, преместване и отписване на деца в общински детски градини на територията на Община Варна към Приложение № 1 към §6 от Наредба за условията и реда за записване, отписване и преместване на деца в общински детски градини, полудневни и целодневни подготвителни групи към училищата на територията на Община Варна. В жалбата се навежда довод за нищожност на приетите разпоредби, тъй като те са в противоречие с материално правни норми, а именно с тези на чл. 81 и чл. 92 от ЗМДТ; чл. 3 ал.2 т.3 и т.4, чл.7, чл.8 и чл. 55 и чл. 56 от ЗПУ предвид въвеждането на ограничения с приетите и обжалвани разпоредби на ОС-Варна, което е недопустимо. Твърди се още, че посочените в ЗПУО норми въвеждат задължителна предучилищна подготовка, като с приемане на обжалваните подзаконови разпоредби се влиза в пряк конфликт с по-висша норма и по този начин се допуска дискриминация при провеждането на предучилищното образование, което се поставя в зависимост от плащането на данъци и такси. Моли се съда да прогласи нищожността на посочените подзаконови норми. В </w:t>
      </w:r>
      <w:proofErr w:type="spellStart"/>
      <w:r w:rsidRPr="00AD593C">
        <w:rPr>
          <w:rFonts w:ascii="Arial" w:eastAsia="Times New Roman" w:hAnsi="Arial" w:cs="Arial"/>
          <w:color w:val="000000"/>
          <w:sz w:val="27"/>
          <w:szCs w:val="27"/>
          <w:lang w:eastAsia="bg-BG"/>
        </w:rPr>
        <w:t>с.з</w:t>
      </w:r>
      <w:proofErr w:type="spellEnd"/>
      <w:r w:rsidRPr="00AD593C">
        <w:rPr>
          <w:rFonts w:ascii="Arial" w:eastAsia="Times New Roman" w:hAnsi="Arial" w:cs="Arial"/>
          <w:color w:val="000000"/>
          <w:sz w:val="27"/>
          <w:szCs w:val="27"/>
          <w:lang w:eastAsia="bg-BG"/>
        </w:rPr>
        <w:t xml:space="preserve">. протеста се поддържа, като в евентуалност се претендира и </w:t>
      </w:r>
      <w:r w:rsidRPr="00AD593C">
        <w:rPr>
          <w:rFonts w:ascii="Arial" w:eastAsia="Times New Roman" w:hAnsi="Arial" w:cs="Arial"/>
          <w:color w:val="000000"/>
          <w:sz w:val="27"/>
          <w:szCs w:val="27"/>
          <w:lang w:eastAsia="bg-BG"/>
        </w:rPr>
        <w:lastRenderedPageBreak/>
        <w:t>незаконосъобразност на обжалваните подзаконови актове, като противоречащи на по-висши материално-правни норми.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Ответникът</w:t>
      </w:r>
      <w:proofErr w:type="spellEnd"/>
      <w:r w:rsidRPr="00AD593C">
        <w:rPr>
          <w:rFonts w:ascii="Arial" w:eastAsia="Times New Roman" w:hAnsi="Arial" w:cs="Arial"/>
          <w:color w:val="000000"/>
          <w:sz w:val="27"/>
          <w:szCs w:val="27"/>
          <w:lang w:val="en-US" w:eastAsia="bg-BG"/>
        </w:rPr>
        <w:t xml:space="preserve"> – </w:t>
      </w:r>
      <w:proofErr w:type="spellStart"/>
      <w:r w:rsidRPr="00AD593C">
        <w:rPr>
          <w:rFonts w:ascii="Arial" w:eastAsia="Times New Roman" w:hAnsi="Arial" w:cs="Arial"/>
          <w:color w:val="000000"/>
          <w:sz w:val="27"/>
          <w:szCs w:val="27"/>
          <w:lang w:val="en-US" w:eastAsia="bg-BG"/>
        </w:rPr>
        <w:t>Общински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съвет</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Варна</w:t>
      </w:r>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чрез</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процесуалния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представител</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оспорва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жалбата</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 xml:space="preserve">Твърди че е спазена процедурата по приемане на решение на общинския съвет касаещо процесните правни норми. Навежда още доводи, че с приетите норми в правилата не се ограничава равният достъп до качествено образование, нито е налице неравнопоставеност или дискриминация при въвеждане на служебна справка за наличие или липса на задължения към общинския или държавен бюджет. По отношение на атакуваната разпоредба на чл. 39 от Наредбата се твърди, че това е обусловено от необходимостта от </w:t>
      </w:r>
      <w:proofErr w:type="spellStart"/>
      <w:r w:rsidRPr="00AD593C">
        <w:rPr>
          <w:rFonts w:ascii="Arial" w:eastAsia="Times New Roman" w:hAnsi="Arial" w:cs="Arial"/>
          <w:color w:val="000000"/>
          <w:sz w:val="27"/>
          <w:szCs w:val="27"/>
          <w:lang w:eastAsia="bg-BG"/>
        </w:rPr>
        <w:t>възмездност</w:t>
      </w:r>
      <w:proofErr w:type="spellEnd"/>
      <w:r w:rsidRPr="00AD593C">
        <w:rPr>
          <w:rFonts w:ascii="Arial" w:eastAsia="Times New Roman" w:hAnsi="Arial" w:cs="Arial"/>
          <w:color w:val="000000"/>
          <w:sz w:val="27"/>
          <w:szCs w:val="27"/>
          <w:lang w:eastAsia="bg-BG"/>
        </w:rPr>
        <w:t xml:space="preserve"> на предоставяната услуга от Община Варна. Моли съда да отхвърли протеста и претендира разноските.</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Настоящия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съдебен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състав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обсъди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доводите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страните</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прецени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171 </w:t>
      </w:r>
      <w:proofErr w:type="spellStart"/>
      <w:r w:rsidRPr="00AD593C">
        <w:rPr>
          <w:rFonts w:ascii="Arial" w:eastAsia="Times New Roman" w:hAnsi="Arial" w:cs="Arial"/>
          <w:color w:val="000000"/>
          <w:sz w:val="27"/>
          <w:szCs w:val="27"/>
          <w:lang w:val="en-US" w:eastAsia="bg-BG"/>
        </w:rPr>
        <w:t>във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вр</w:t>
      </w:r>
      <w:proofErr w:type="spellEnd"/>
      <w:r w:rsidRPr="00AD593C">
        <w:rPr>
          <w:rFonts w:ascii="Arial" w:eastAsia="Times New Roman" w:hAnsi="Arial" w:cs="Arial"/>
          <w:color w:val="000000"/>
          <w:sz w:val="27"/>
          <w:szCs w:val="27"/>
          <w:lang w:val="en-US" w:eastAsia="bg-BG"/>
        </w:rPr>
        <w:t xml:space="preserve">. </w:t>
      </w:r>
      <w:proofErr w:type="gramStart"/>
      <w:r w:rsidRPr="00AD593C">
        <w:rPr>
          <w:rFonts w:ascii="Arial" w:eastAsia="Times New Roman" w:hAnsi="Arial" w:cs="Arial"/>
          <w:color w:val="000000"/>
          <w:sz w:val="27"/>
          <w:szCs w:val="27"/>
          <w:lang w:val="en-US" w:eastAsia="bg-BG"/>
        </w:rPr>
        <w:t>с</w:t>
      </w:r>
      <w:proofErr w:type="gram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196 АПК </w:t>
      </w:r>
      <w:proofErr w:type="spellStart"/>
      <w:r w:rsidRPr="00AD593C">
        <w:rPr>
          <w:rFonts w:ascii="Arial" w:eastAsia="Times New Roman" w:hAnsi="Arial" w:cs="Arial"/>
          <w:color w:val="000000"/>
          <w:sz w:val="27"/>
          <w:szCs w:val="27"/>
          <w:lang w:val="en-US" w:eastAsia="bg-BG"/>
        </w:rPr>
        <w:t>представените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делото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доказателства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приема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установено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фактическа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правна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страна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следното</w:t>
      </w:r>
      <w:proofErr w:type="spellEnd"/>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Видно от протокол № 15/20.02.2013г., е че е разгледано предложение от ПК „Наука и образование“ към ОС-Варна относно приемане на Правила за постъпване на деца в общинските детски ясли, целодневни детски градини и обединени детски заведения на територията на община Варна. , като с Решение № 850-6 са одобрени тези правила.</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С Протокол № 25/30.10.2013г. на ОС-Варна е прието решение № 1165-2 за одобряване на правила за постъпване на деца в общински ясли на територията на Община Варна.</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С Протокол № 7/20.04.2016г., на ОС-Варна е било взето решение № 174-3 за одобряване на Правила и критерии за класиране и прием в общинските целодневни детски ясли на територията на Община Варна.</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Видно от приложената към делото административна преписка е, че с предложение рег. № РД16026091ВН/06.12.2016г. Кмета на Община Варна е предложил на ОС-Варна да се приеме Наредба за определяне условията и реда за записване, отписване и преместване на деца от общински детски градини, полудневни и целодневни подготвителни групи към училищата на територията на Община Варна и Наредба за водене на регистър на общинските детски градини и центрове за личностно развитие на територията на Община Варна. Видно е че в разпоредбата на чл. 10 от Правила за условията и реда за записване,  преместване и отписване на деца в общински детски градини на територията на Община Варна към Наредба за определяне условията и реда за записване, отписване и преместване на деца от общински детски градини, полудневни и целодневни подготвителни групи към училищата на територията на Община Варна са предвидени няколко хипотези, като в т.4 е предвидено че следва да се представи </w:t>
      </w:r>
      <w:r w:rsidRPr="00AD593C">
        <w:rPr>
          <w:rFonts w:ascii="Arial" w:eastAsia="Times New Roman" w:hAnsi="Arial" w:cs="Arial"/>
          <w:color w:val="000000"/>
          <w:sz w:val="27"/>
          <w:szCs w:val="27"/>
          <w:lang w:eastAsia="bg-BG"/>
        </w:rPr>
        <w:lastRenderedPageBreak/>
        <w:t xml:space="preserve">при записване на приети деца заверено копие от ГДД по чл. 50 или чл. 92 от ЗДДФЛ за предходната календарна година за управители на ООД и ЕООД, ако родителят е </w:t>
      </w:r>
      <w:proofErr w:type="spellStart"/>
      <w:r w:rsidRPr="00AD593C">
        <w:rPr>
          <w:rFonts w:ascii="Arial" w:eastAsia="Times New Roman" w:hAnsi="Arial" w:cs="Arial"/>
          <w:color w:val="000000"/>
          <w:sz w:val="27"/>
          <w:szCs w:val="27"/>
          <w:lang w:eastAsia="bg-BG"/>
        </w:rPr>
        <w:t>самоосигуряващ</w:t>
      </w:r>
      <w:proofErr w:type="spellEnd"/>
      <w:r w:rsidRPr="00AD593C">
        <w:rPr>
          <w:rFonts w:ascii="Arial" w:eastAsia="Times New Roman" w:hAnsi="Arial" w:cs="Arial"/>
          <w:color w:val="000000"/>
          <w:sz w:val="27"/>
          <w:szCs w:val="27"/>
          <w:lang w:eastAsia="bg-BG"/>
        </w:rPr>
        <w:t xml:space="preserve"> се, т.5 предвижда извършване на служебна проверка за наличие или липса на задължения, съгласно чл. 87 ал.6 от ДОПК за предходната календарна година, която се извършва онлайн, като е посочено че при наличие на задължения комплектът от документи се счита за непълен и в т.6 е посочено че се извършва и служебна проверка за здравно осигурените права на единият родител, което се установява отново онлайн, но е посочено че при наличие на задължения, комплектът от документи се счита за непълен. С разпоредбата на чл. 39 от тези правила е прието, че деца се отписват служебно при една неплатена такса за детска градина след писмено предизвестие.</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С Протокол № 8/09.12.2016г. на ОС-Варна е прието решение да се изпрати писмо до </w:t>
      </w:r>
      <w:proofErr w:type="spellStart"/>
      <w:r w:rsidRPr="00AD593C">
        <w:rPr>
          <w:rFonts w:ascii="Arial" w:eastAsia="Times New Roman" w:hAnsi="Arial" w:cs="Arial"/>
          <w:color w:val="000000"/>
          <w:sz w:val="27"/>
          <w:szCs w:val="27"/>
          <w:lang w:eastAsia="bg-BG"/>
        </w:rPr>
        <w:t>ВрК</w:t>
      </w:r>
      <w:proofErr w:type="spellEnd"/>
      <w:r w:rsidRPr="00AD593C">
        <w:rPr>
          <w:rFonts w:ascii="Arial" w:eastAsia="Times New Roman" w:hAnsi="Arial" w:cs="Arial"/>
          <w:color w:val="000000"/>
          <w:sz w:val="27"/>
          <w:szCs w:val="27"/>
          <w:lang w:eastAsia="bg-BG"/>
        </w:rPr>
        <w:t xml:space="preserve"> „Правна комисия“ за създаване на §6 с който се отменят Правилата за постъпване на деца в общинските детски ясли, целодневни детски градини и обединени детски заведения на територията на Община Варна, приети с Решение № 850-6/15/20.02.2013г.</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Видно от Протокол № 1/12.12.2016г. на проведено заседание на </w:t>
      </w:r>
      <w:proofErr w:type="spellStart"/>
      <w:r w:rsidRPr="00AD593C">
        <w:rPr>
          <w:rFonts w:ascii="Arial" w:eastAsia="Times New Roman" w:hAnsi="Arial" w:cs="Arial"/>
          <w:color w:val="000000"/>
          <w:sz w:val="27"/>
          <w:szCs w:val="27"/>
          <w:lang w:eastAsia="bg-BG"/>
        </w:rPr>
        <w:t>ВрК</w:t>
      </w:r>
      <w:proofErr w:type="spellEnd"/>
      <w:r w:rsidRPr="00AD593C">
        <w:rPr>
          <w:rFonts w:ascii="Arial" w:eastAsia="Times New Roman" w:hAnsi="Arial" w:cs="Arial"/>
          <w:color w:val="000000"/>
          <w:sz w:val="27"/>
          <w:szCs w:val="27"/>
          <w:lang w:eastAsia="bg-BG"/>
        </w:rPr>
        <w:t xml:space="preserve"> „Правна комисия“ при ОС-Варна е че е взето решение с което се дава положително становище и се насочва предложението на Кмета на Община Варна към ПК „Наука и образование“ за вземане на окончателно решение.</w:t>
      </w:r>
    </w:p>
    <w:p w:rsidR="00AD593C" w:rsidRPr="00AD593C" w:rsidRDefault="00AD593C" w:rsidP="00AD593C">
      <w:pPr>
        <w:spacing w:after="0" w:line="240" w:lineRule="auto"/>
        <w:ind w:right="140"/>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С Протокол № 14/20.12.2016г., на заседание на ОС-Варна било взето Решение № 579-11 с което се приема  Наредба за определяне условията и реда за записване, отписване и преместване на деца от общински детски градини, полудневни и целодневни подготвителни групи към училищата на територията на Община Варна, съгласно приложение № 1 и се отменят Правила за постъпване на деца в общинските детски ясли, целодневни детски градини и обединени детски заведения на територията на община Варна, приети с Решение № 850-6/15/20.02.2013г. на ОС-Варна.</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8"/>
          <w:szCs w:val="28"/>
          <w:lang w:val="en-US" w:eastAsia="bg-BG"/>
        </w:rPr>
        <w:t>     </w:t>
      </w:r>
      <w:r w:rsidRPr="00AD593C">
        <w:rPr>
          <w:rFonts w:ascii="Arial" w:eastAsia="Times New Roman" w:hAnsi="Arial" w:cs="Arial"/>
          <w:b/>
          <w:bCs/>
          <w:color w:val="000000"/>
          <w:sz w:val="28"/>
          <w:szCs w:val="28"/>
          <w:lang w:eastAsia="bg-BG"/>
        </w:rPr>
        <w:t>ПО ОТНОШЕНИЕ ДОПУСТИМОСТТА НА ЖАЛБАТА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ru-RU" w:eastAsia="bg-BG"/>
        </w:rPr>
        <w:t>     </w:t>
      </w:r>
      <w:proofErr w:type="spellStart"/>
      <w:r w:rsidRPr="00AD593C">
        <w:rPr>
          <w:rFonts w:ascii="Arial" w:eastAsia="Times New Roman" w:hAnsi="Arial" w:cs="Arial"/>
          <w:color w:val="000000"/>
          <w:sz w:val="27"/>
          <w:szCs w:val="27"/>
          <w:lang w:val="en-US" w:eastAsia="bg-BG"/>
        </w:rPr>
        <w:t>Съгласно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186 </w:t>
      </w:r>
      <w:proofErr w:type="spellStart"/>
      <w:r w:rsidRPr="00AD593C">
        <w:rPr>
          <w:rFonts w:ascii="Arial" w:eastAsia="Times New Roman" w:hAnsi="Arial" w:cs="Arial"/>
          <w:color w:val="000000"/>
          <w:sz w:val="27"/>
          <w:szCs w:val="27"/>
          <w:lang w:val="en-US" w:eastAsia="bg-BG"/>
        </w:rPr>
        <w:t>ал</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2</w:t>
      </w:r>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право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оспорват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подзаконов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има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прокурорът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може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подаде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протест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срещу</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служебната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проверка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наличието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процесуалните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предпоставки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редовното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упражняване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жалба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включително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относно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наличието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интерес</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смисъла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цитираната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настоящият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състав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намира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случая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предпоставки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налице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отношение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депозиралият протеста, д</w:t>
      </w:r>
      <w:proofErr w:type="spellStart"/>
      <w:r w:rsidRPr="00AD593C">
        <w:rPr>
          <w:rFonts w:ascii="Arial" w:eastAsia="Times New Roman" w:hAnsi="Arial" w:cs="Arial"/>
          <w:color w:val="000000"/>
          <w:sz w:val="27"/>
          <w:szCs w:val="27"/>
          <w:lang w:val="en-US" w:eastAsia="bg-BG"/>
        </w:rPr>
        <w:t>околкото</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е подаден протест от прокурор при Окръжна прокуратура Варна. Предвид нормата на чл. 187 ал.1 от АПК оспорването е безсрочно, като съдът приема че депозираният протест е </w:t>
      </w:r>
      <w:r w:rsidRPr="00AD593C">
        <w:rPr>
          <w:rFonts w:ascii="Arial" w:eastAsia="Times New Roman" w:hAnsi="Arial" w:cs="Arial"/>
          <w:b/>
          <w:bCs/>
          <w:color w:val="000000"/>
          <w:sz w:val="27"/>
          <w:szCs w:val="27"/>
          <w:lang w:eastAsia="bg-BG"/>
        </w:rPr>
        <w:t>ДОПУСТИМ</w:t>
      </w:r>
      <w:r w:rsidRPr="00AD593C">
        <w:rPr>
          <w:rFonts w:ascii="Arial" w:eastAsia="Times New Roman" w:hAnsi="Arial" w:cs="Arial"/>
          <w:color w:val="000000"/>
          <w:sz w:val="27"/>
          <w:szCs w:val="27"/>
          <w:lang w:eastAsia="bg-BG"/>
        </w:rPr>
        <w:t>, а разгледан по съществото си е и частично основателен.</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lastRenderedPageBreak/>
        <w:t>    </w:t>
      </w:r>
      <w:r w:rsidRPr="00AD593C">
        <w:rPr>
          <w:rFonts w:ascii="Arial" w:eastAsia="Times New Roman" w:hAnsi="Arial" w:cs="Arial"/>
          <w:b/>
          <w:bCs/>
          <w:color w:val="000000"/>
          <w:sz w:val="27"/>
          <w:szCs w:val="27"/>
          <w:lang w:eastAsia="bg-BG"/>
        </w:rPr>
        <w:t>ПО ОТНОШЕНИЕ НАВЕДЕНИТЕ ДОВОДИ ЗА НИЩОЖНОСТ :</w:t>
      </w:r>
      <w:r w:rsidRPr="00AD593C">
        <w:rPr>
          <w:rFonts w:ascii="Arial" w:eastAsia="Times New Roman" w:hAnsi="Arial" w:cs="Arial"/>
          <w:color w:val="000000"/>
          <w:sz w:val="27"/>
          <w:szCs w:val="27"/>
          <w:lang w:val="en-US" w:eastAsia="bg-BG"/>
        </w:rPr>
        <w:t xml:space="preserve">   В АПК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уредени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изрично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административните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актове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Съдебната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практика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теория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възприели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критерия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такива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петте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незаконосъобразност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146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тогава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когато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нарушенията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им</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особено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Нищожен</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засегнат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толкова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съществен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изначално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момента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издаването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му</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поражда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последици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към</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които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насочен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Теорията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изградила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критерии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кога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един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кога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същият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унищожаемост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всяка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некомпетентност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винаги</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Порокът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формата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когато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толкова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сериозен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практически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приравнява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липса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форма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съответно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липса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волеизявление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Съществените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нарушения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административнопроизводствените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правила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толкова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нарушението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довело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липса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волеизявление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например</w:t>
      </w:r>
      <w:proofErr w:type="spellEnd"/>
      <w:r w:rsidRPr="00AD593C">
        <w:rPr>
          <w:rFonts w:ascii="Arial" w:eastAsia="Times New Roman" w:hAnsi="Arial" w:cs="Arial"/>
          <w:color w:val="000000"/>
          <w:sz w:val="27"/>
          <w:szCs w:val="27"/>
          <w:lang w:val="en-US" w:eastAsia="bg-BG"/>
        </w:rPr>
        <w:t xml:space="preserve"> - </w:t>
      </w:r>
      <w:proofErr w:type="spellStart"/>
      <w:r w:rsidRPr="00AD593C">
        <w:rPr>
          <w:rFonts w:ascii="Arial" w:eastAsia="Times New Roman" w:hAnsi="Arial" w:cs="Arial"/>
          <w:color w:val="000000"/>
          <w:sz w:val="27"/>
          <w:szCs w:val="27"/>
          <w:lang w:val="en-US" w:eastAsia="bg-BG"/>
        </w:rPr>
        <w:t>поради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липса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кворум</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правило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нарушенията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материалния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касаят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правилността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административния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а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неговата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валидност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поради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бил</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посоченото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изцяло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лишен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опора</w:t>
      </w:r>
      <w:proofErr w:type="spellEnd"/>
      <w:r w:rsidRPr="00AD593C">
        <w:rPr>
          <w:rFonts w:ascii="Arial" w:eastAsia="Times New Roman" w:hAnsi="Arial" w:cs="Arial"/>
          <w:color w:val="000000"/>
          <w:sz w:val="27"/>
          <w:szCs w:val="27"/>
          <w:lang w:val="en-US" w:eastAsia="bg-BG"/>
        </w:rPr>
        <w:t xml:space="preserve"> - т. е.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издаден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една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същевременно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засяга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отрицателен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начин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своя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адресат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пълната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липса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условията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или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предпоставките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предвидени</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приложимата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материалноправна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липсата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каквото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изобщо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възможност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орган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издаде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това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съдържание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довело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посоченото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Превратното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упражняване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власт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порок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водещ</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незаконосъобразност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правило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само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преследваната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цел</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може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постигне</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никакъв</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посоченият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води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нищожност</w:t>
      </w:r>
      <w:proofErr w:type="spellEnd"/>
      <w:r w:rsidRPr="00AD593C">
        <w:rPr>
          <w:rFonts w:ascii="Arial" w:eastAsia="Times New Roman" w:hAnsi="Arial" w:cs="Arial"/>
          <w:color w:val="000000"/>
          <w:sz w:val="27"/>
          <w:szCs w:val="27"/>
          <w:lang w:val="en-US" w:eastAsia="bg-BG"/>
        </w:rPr>
        <w:t>.</w:t>
      </w:r>
      <w:r w:rsidRPr="00AD593C">
        <w:rPr>
          <w:rFonts w:ascii="Arial" w:eastAsia="Times New Roman" w:hAnsi="Arial" w:cs="Arial"/>
          <w:color w:val="000000"/>
          <w:sz w:val="27"/>
          <w:szCs w:val="27"/>
          <w:lang w:eastAsia="bg-BG"/>
        </w:rPr>
        <w:t> В конкретният случай настоящият съдебен състав счита че не са налице нито един от критериите водещи до нищожност на оспорените правила, като протеста в тази си част е неоснователен.</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r w:rsidRPr="00AD593C">
        <w:rPr>
          <w:rFonts w:ascii="Arial" w:eastAsia="Times New Roman" w:hAnsi="Arial" w:cs="Arial"/>
          <w:b/>
          <w:bCs/>
          <w:color w:val="000000"/>
          <w:sz w:val="27"/>
          <w:szCs w:val="27"/>
          <w:lang w:eastAsia="bg-BG"/>
        </w:rPr>
        <w:t>ПО ОТНОШЕНИЕ МАТЕРИАЛНАТА ЗАКОНОСЪОБРАЗНОСТ :</w:t>
      </w:r>
      <w:r w:rsidRPr="00AD593C">
        <w:rPr>
          <w:rFonts w:ascii="Arial" w:eastAsia="Times New Roman" w:hAnsi="Arial" w:cs="Arial"/>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На съдебен контрол пред настоящата инстанция подлежат приетите чл. 10 т.4, т.5 и т.6 и чл. 39 от Правила за условията и реда за записване, преместване и отписване на деца в общински детски градини на територията на Община Варна, по приложение № 1 към §6 от Наредба за условията и реда за записване, отписване и преместване на деца в общинските детски градини, полудневни и целодневни подготвителни групи към училищата на територията на Община Варна, приети от ОС-Варна с Решение № 579-11 от Протокол № 14/20.12.2016г.</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Така оспорените изменения на Наредбата, са приети от компетентен орган и в предвидената от закона писмена форма. Общинският съвет е орган на местното самоуправление, определящ политиката за изграждане и развитие на общината, във връзка с осъществяването на </w:t>
      </w:r>
      <w:r w:rsidRPr="00AD593C">
        <w:rPr>
          <w:rFonts w:ascii="Arial" w:eastAsia="Times New Roman" w:hAnsi="Arial" w:cs="Arial"/>
          <w:color w:val="000000"/>
          <w:sz w:val="27"/>
          <w:szCs w:val="27"/>
          <w:lang w:eastAsia="bg-BG"/>
        </w:rPr>
        <w:lastRenderedPageBreak/>
        <w:t>дейностите от местно значение, както и на други дейности, определени със закон. В изпълнение на правомощията си по </w:t>
      </w:r>
      <w:hyperlink r:id="rId4" w:history="1">
        <w:r w:rsidRPr="00AD593C">
          <w:rPr>
            <w:rFonts w:ascii="Arial" w:eastAsia="Times New Roman" w:hAnsi="Arial" w:cs="Arial"/>
            <w:color w:val="800080"/>
            <w:sz w:val="27"/>
            <w:szCs w:val="27"/>
            <w:u w:val="single"/>
            <w:lang w:eastAsia="bg-BG"/>
          </w:rPr>
          <w:t>чл. 21 от ЗМСМА</w:t>
        </w:r>
      </w:hyperlink>
      <w:r w:rsidRPr="00AD593C">
        <w:rPr>
          <w:rFonts w:ascii="Arial" w:eastAsia="Times New Roman" w:hAnsi="Arial" w:cs="Arial"/>
          <w:color w:val="000000"/>
          <w:sz w:val="27"/>
          <w:szCs w:val="27"/>
          <w:lang w:eastAsia="bg-BG"/>
        </w:rPr>
        <w:t>, общинският съвет приема правилници, наредби, инструкции, решения, декларации и обръщения. Съгласно </w:t>
      </w:r>
      <w:hyperlink r:id="rId5" w:history="1">
        <w:r w:rsidRPr="00AD593C">
          <w:rPr>
            <w:rFonts w:ascii="Arial" w:eastAsia="Times New Roman" w:hAnsi="Arial" w:cs="Arial"/>
            <w:color w:val="800080"/>
            <w:sz w:val="27"/>
            <w:szCs w:val="27"/>
            <w:u w:val="single"/>
            <w:lang w:eastAsia="bg-BG"/>
          </w:rPr>
          <w:t>чл. 8 от Закона за нормативните актове</w:t>
        </w:r>
      </w:hyperlink>
      <w:r w:rsidRPr="00AD593C">
        <w:rPr>
          <w:rFonts w:ascii="Arial" w:eastAsia="Times New Roman" w:hAnsi="Arial" w:cs="Arial"/>
          <w:color w:val="000000"/>
          <w:sz w:val="27"/>
          <w:szCs w:val="27"/>
          <w:lang w:eastAsia="bg-BG"/>
        </w:rPr>
        <w:t>, общинският съвет може да издава наредби, с които да урежда съобразно нормативните актове от по-висока степен неуредени от тях обществени отношения с местно значение.</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r w:rsidRPr="00AD593C">
        <w:rPr>
          <w:rFonts w:ascii="Arial" w:eastAsia="Times New Roman" w:hAnsi="Arial" w:cs="Arial"/>
          <w:color w:val="000000"/>
          <w:sz w:val="27"/>
          <w:szCs w:val="27"/>
          <w:lang w:eastAsia="bg-BG"/>
        </w:rPr>
        <w:t>При приемането на Наредбата съдът констатира съществено нарушение на процесуалните правила. Съгласно </w:t>
      </w:r>
      <w:hyperlink r:id="rId6" w:history="1">
        <w:r w:rsidRPr="00AD593C">
          <w:rPr>
            <w:rFonts w:ascii="Arial" w:eastAsia="Times New Roman" w:hAnsi="Arial" w:cs="Arial"/>
            <w:color w:val="800080"/>
            <w:sz w:val="27"/>
            <w:szCs w:val="27"/>
            <w:u w:val="single"/>
            <w:lang w:eastAsia="bg-BG"/>
          </w:rPr>
          <w:t>чл. 26 ал. 3 от Закона за нормативните актове /ЗНА/</w:t>
        </w:r>
      </w:hyperlink>
      <w:r w:rsidRPr="00AD593C">
        <w:rPr>
          <w:rFonts w:ascii="Arial" w:eastAsia="Times New Roman" w:hAnsi="Arial" w:cs="Arial"/>
          <w:color w:val="000000"/>
          <w:sz w:val="27"/>
          <w:szCs w:val="27"/>
          <w:lang w:eastAsia="bg-BG"/>
        </w:rPr>
        <w:t xml:space="preserve">, в </w:t>
      </w:r>
      <w:proofErr w:type="spellStart"/>
      <w:r w:rsidRPr="00AD593C">
        <w:rPr>
          <w:rFonts w:ascii="Arial" w:eastAsia="Times New Roman" w:hAnsi="Arial" w:cs="Arial"/>
          <w:color w:val="000000"/>
          <w:sz w:val="27"/>
          <w:szCs w:val="27"/>
          <w:lang w:eastAsia="bg-BG"/>
        </w:rPr>
        <w:t>относимата</w:t>
      </w:r>
      <w:proofErr w:type="spellEnd"/>
      <w:r w:rsidRPr="00AD593C">
        <w:rPr>
          <w:rFonts w:ascii="Arial" w:eastAsia="Times New Roman" w:hAnsi="Arial" w:cs="Arial"/>
          <w:color w:val="000000"/>
          <w:sz w:val="27"/>
          <w:szCs w:val="27"/>
          <w:lang w:eastAsia="bg-BG"/>
        </w:rPr>
        <w:t xml:space="preserve"> редакция на текста /</w:t>
      </w:r>
      <w:proofErr w:type="spellStart"/>
      <w:r w:rsidRPr="00AD593C">
        <w:rPr>
          <w:rFonts w:ascii="Arial" w:eastAsia="Times New Roman" w:hAnsi="Arial" w:cs="Arial"/>
          <w:color w:val="000000"/>
          <w:sz w:val="27"/>
          <w:szCs w:val="27"/>
          <w:lang w:eastAsia="bg-BG"/>
        </w:rPr>
        <w:t>обн.ДВ</w:t>
      </w:r>
      <w:proofErr w:type="spellEnd"/>
      <w:r w:rsidRPr="00AD593C">
        <w:rPr>
          <w:rFonts w:ascii="Arial" w:eastAsia="Times New Roman" w:hAnsi="Arial" w:cs="Arial"/>
          <w:color w:val="000000"/>
          <w:sz w:val="27"/>
          <w:szCs w:val="27"/>
          <w:lang w:eastAsia="bg-BG"/>
        </w:rPr>
        <w:t xml:space="preserve"> бр.34/2016г., в сила от 04.11.2016г./, приложим субсидиарно по силата на препращащата норма на </w:t>
      </w:r>
      <w:hyperlink r:id="rId7" w:history="1">
        <w:r w:rsidRPr="00AD593C">
          <w:rPr>
            <w:rFonts w:ascii="Arial" w:eastAsia="Times New Roman" w:hAnsi="Arial" w:cs="Arial"/>
            <w:color w:val="800080"/>
            <w:sz w:val="27"/>
            <w:szCs w:val="27"/>
            <w:u w:val="single"/>
            <w:lang w:eastAsia="bg-BG"/>
          </w:rPr>
          <w:t>чл. 80 от АПК</w:t>
        </w:r>
      </w:hyperlink>
      <w:r w:rsidRPr="00AD593C">
        <w:rPr>
          <w:rFonts w:ascii="Arial" w:eastAsia="Times New Roman" w:hAnsi="Arial" w:cs="Arial"/>
          <w:color w:val="000000"/>
          <w:sz w:val="27"/>
          <w:szCs w:val="27"/>
          <w:lang w:eastAsia="bg-BG"/>
        </w:rPr>
        <w:t>,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като на заинтересованите лица се предоставя най-малко 30-дневен срок за предложения и становища по проекта. В случая, по делото се представиха доказателства, че предложеният проект, ведно с мотивите е бил публикуван на интернет страницата на ОС – Варна, в изпълнение на изискването на </w:t>
      </w:r>
      <w:hyperlink r:id="rId8" w:history="1">
        <w:r w:rsidRPr="00AD593C">
          <w:rPr>
            <w:rFonts w:ascii="Arial" w:eastAsia="Times New Roman" w:hAnsi="Arial" w:cs="Arial"/>
            <w:color w:val="800080"/>
            <w:sz w:val="27"/>
            <w:szCs w:val="27"/>
            <w:u w:val="single"/>
            <w:lang w:eastAsia="bg-BG"/>
          </w:rPr>
          <w:t>чл. 26 ал.3 ЗНА</w:t>
        </w:r>
      </w:hyperlink>
      <w:r w:rsidRPr="00AD593C">
        <w:rPr>
          <w:rFonts w:ascii="Arial" w:eastAsia="Times New Roman" w:hAnsi="Arial" w:cs="Arial"/>
          <w:color w:val="000000"/>
          <w:sz w:val="27"/>
          <w:szCs w:val="27"/>
          <w:lang w:eastAsia="bg-BG"/>
        </w:rPr>
        <w:t>. Последното задължение е императивно и има за цел да гарантиране принципите на обоснованост, стабилност, откритост и съгласуваност, а неизпълнението му води до процесуално нарушение, опорочаващо акта до степен, налагаща отмяната му в оспорената част. Съдът счита че довода в писмената защита на процесуалният представител на ОС-Варна че при тълкуване на нормата на чл. 26 ал.3 от ЗНА не следва извода че тя предвижда кумулативното публикуване както на мотивите така и на доклада е основателно. При служебна проверка на официалната интернет страница на община Варна /</w:t>
      </w:r>
      <w:r w:rsidRPr="00AD593C">
        <w:rPr>
          <w:rFonts w:ascii="Arial" w:eastAsia="Times New Roman" w:hAnsi="Arial" w:cs="Arial"/>
          <w:color w:val="000000"/>
          <w:sz w:val="27"/>
          <w:szCs w:val="27"/>
          <w:lang w:val="en-US" w:eastAsia="bg-BG"/>
        </w:rPr>
        <w:t>http://www.varna.bg/bg/articles/11899</w:t>
      </w:r>
      <w:r w:rsidRPr="00AD593C">
        <w:rPr>
          <w:rFonts w:ascii="Arial" w:eastAsia="Times New Roman" w:hAnsi="Arial" w:cs="Arial"/>
          <w:color w:val="000000"/>
          <w:sz w:val="27"/>
          <w:szCs w:val="27"/>
          <w:lang w:eastAsia="bg-BG"/>
        </w:rPr>
        <w:t xml:space="preserve">/ е видно, че във файл в PDF формат са публикувани мотивите към проекта и самият проект. В мотивите е посочено, че новите разпоредби приети по горепосочената наредба са разработени на основание чл. 59 ал.1 от ЗПУО. Така обаче представени съдът приема че мотивите не отговарят на задължителните изисквания за форма и съдържание посочени в разпоредбата на чл. 28 ал.2 от ЗНА, където законодателят е посочил какво трябва да е задължителното съдържание на мотивите : 1. причините, които налагат приемането, 2. целите, които се поставят, 3. финансовите и други средства, необходими за прилагането на новата уредба, 4. очакваните резултати от прилагането, включително финансовите, ако има такива, 5. анализ за съответствие с правото на Европейския съюз. Неизпълнението на посочената по-горе норма касаеща задължителните реквизити на мотивите към проекта за изменение води до извод за липса на такива а липсата на мотиви лишава обществеността от възможността да участва в консултациите, защото компетентният орган не е изложил съображения и факти, които </w:t>
      </w:r>
      <w:r w:rsidRPr="00AD593C">
        <w:rPr>
          <w:rFonts w:ascii="Arial" w:eastAsia="Times New Roman" w:hAnsi="Arial" w:cs="Arial"/>
          <w:color w:val="000000"/>
          <w:sz w:val="27"/>
          <w:szCs w:val="27"/>
          <w:lang w:eastAsia="bg-BG"/>
        </w:rPr>
        <w:lastRenderedPageBreak/>
        <w:t>да налагат приемането на предложената разпоредба. Предвид доказаните по-горе обстоятелства съдът обосновано приема, че е допуснато съществено нарушение на административно-производствените правила на  </w:t>
      </w:r>
      <w:hyperlink r:id="rId9" w:history="1">
        <w:r w:rsidRPr="00AD593C">
          <w:rPr>
            <w:rFonts w:ascii="Arial" w:eastAsia="Times New Roman" w:hAnsi="Arial" w:cs="Arial"/>
            <w:color w:val="800080"/>
            <w:sz w:val="27"/>
            <w:szCs w:val="27"/>
            <w:u w:val="single"/>
            <w:shd w:val="clear" w:color="auto" w:fill="FFFFFF"/>
            <w:lang w:eastAsia="bg-BG"/>
          </w:rPr>
          <w:t>чл. 26 ал. 3 от ЗНА</w:t>
        </w:r>
      </w:hyperlink>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eastAsia="bg-BG"/>
        </w:rPr>
        <w:t>вр</w:t>
      </w:r>
      <w:proofErr w:type="spellEnd"/>
      <w:r w:rsidRPr="00AD593C">
        <w:rPr>
          <w:rFonts w:ascii="Arial" w:eastAsia="Times New Roman" w:hAnsi="Arial" w:cs="Arial"/>
          <w:color w:val="000000"/>
          <w:sz w:val="27"/>
          <w:szCs w:val="27"/>
          <w:lang w:eastAsia="bg-BG"/>
        </w:rPr>
        <w:t>. чл. 28 ал.2 от ЗНА, което е самостоятелно основание за отмяна на оспорваните текстове.</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Отделно от изложеното съдът приема, че разпоредбата на чл. 10 т.4, т.5 и т.6 и чл. 39 от Правилата за  условията и реда за записване, преместване и отписване на деца в общински детски градини на територията на Община Варна, по приложение № 1 към §6 от Наредба за условията и реда за записване, отписване и преместване на деца в общинските детски градини, полудневни и целодневни подготвителни групи към училищата на територията на Община Варна, приети от ОС-Варна с Решение № 579-11 от Протокол № 14/20.12.2016г. са одобрен в нарушение на материалния закон по следните съображения:</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r w:rsidRPr="00AD593C">
        <w:rPr>
          <w:rFonts w:ascii="Arial" w:eastAsia="Times New Roman" w:hAnsi="Arial" w:cs="Arial"/>
          <w:color w:val="000000"/>
          <w:sz w:val="27"/>
          <w:szCs w:val="27"/>
          <w:lang w:val="x-none" w:eastAsia="bg-BG"/>
        </w:rPr>
        <w:t>Общинските съвети, като органи на местното самоуправление на територията на съответната община решават самостоятелно въпросите от местно значение, които законът е предоставил в тяхната компетентност. В изпълнение на предоставените му правомощия общински</w:t>
      </w:r>
      <w:r w:rsidRPr="00AD593C">
        <w:rPr>
          <w:rFonts w:ascii="Arial" w:eastAsia="Times New Roman" w:hAnsi="Arial" w:cs="Arial"/>
          <w:color w:val="000000"/>
          <w:sz w:val="27"/>
          <w:szCs w:val="27"/>
          <w:lang w:val="en-US" w:eastAsia="bg-BG"/>
        </w:rPr>
        <w:t>ят</w:t>
      </w:r>
      <w:r w:rsidRPr="00AD593C">
        <w:rPr>
          <w:rFonts w:ascii="Arial" w:eastAsia="Times New Roman" w:hAnsi="Arial" w:cs="Arial"/>
          <w:color w:val="000000"/>
          <w:sz w:val="27"/>
          <w:szCs w:val="27"/>
          <w:lang w:val="x-none" w:eastAsia="bg-BG"/>
        </w:rPr>
        <w:t xml:space="preserve"> съвет е овластен да издава нормативни актове, с които урежда, съобразно нормативни актове от по-висока степен обществени отношения с местно значение - чл. 76 ал. 3 АПК, </w:t>
      </w:r>
      <w:proofErr w:type="spellStart"/>
      <w:r w:rsidRPr="00AD593C">
        <w:rPr>
          <w:rFonts w:ascii="Arial" w:eastAsia="Times New Roman" w:hAnsi="Arial" w:cs="Arial"/>
          <w:color w:val="000000"/>
          <w:sz w:val="27"/>
          <w:szCs w:val="27"/>
          <w:lang w:val="x-none" w:eastAsia="bg-BG"/>
        </w:rPr>
        <w:t>вр</w:t>
      </w:r>
      <w:proofErr w:type="spellEnd"/>
      <w:r w:rsidRPr="00AD593C">
        <w:rPr>
          <w:rFonts w:ascii="Arial" w:eastAsia="Times New Roman" w:hAnsi="Arial" w:cs="Arial"/>
          <w:color w:val="000000"/>
          <w:sz w:val="27"/>
          <w:szCs w:val="27"/>
          <w:lang w:val="x-none" w:eastAsia="bg-BG"/>
        </w:rPr>
        <w:t xml:space="preserve">. чл. 8 ЗНА, </w:t>
      </w:r>
      <w:proofErr w:type="spellStart"/>
      <w:r w:rsidRPr="00AD593C">
        <w:rPr>
          <w:rFonts w:ascii="Arial" w:eastAsia="Times New Roman" w:hAnsi="Arial" w:cs="Arial"/>
          <w:color w:val="000000"/>
          <w:sz w:val="27"/>
          <w:szCs w:val="27"/>
          <w:lang w:val="x-none" w:eastAsia="bg-BG"/>
        </w:rPr>
        <w:t>вр</w:t>
      </w:r>
      <w:proofErr w:type="spellEnd"/>
      <w:r w:rsidRPr="00AD593C">
        <w:rPr>
          <w:rFonts w:ascii="Arial" w:eastAsia="Times New Roman" w:hAnsi="Arial" w:cs="Arial"/>
          <w:color w:val="000000"/>
          <w:sz w:val="27"/>
          <w:szCs w:val="27"/>
          <w:lang w:val="x-none" w:eastAsia="bg-BG"/>
        </w:rPr>
        <w:t>. чл. 21 ал. 2 от ЗМСМА.</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С приетите разпоредби в оспорените правила местният законодател е задължил родители на деца които са приети в детски градини да обвържат подаването на заявление за записване с заплащането на такси, данъчни и осигурителни задължения. </w:t>
      </w:r>
      <w:proofErr w:type="spellStart"/>
      <w:r w:rsidRPr="00AD593C">
        <w:rPr>
          <w:rFonts w:ascii="Arial" w:eastAsia="Times New Roman" w:hAnsi="Arial" w:cs="Arial"/>
          <w:color w:val="000000"/>
          <w:sz w:val="27"/>
          <w:szCs w:val="27"/>
          <w:lang w:val="en-US" w:eastAsia="bg-BG"/>
        </w:rPr>
        <w:t>Съгласно</w:t>
      </w:r>
      <w:proofErr w:type="spellEnd"/>
      <w:r w:rsidRPr="00AD593C">
        <w:rPr>
          <w:rFonts w:ascii="Arial" w:eastAsia="Times New Roman" w:hAnsi="Arial" w:cs="Arial"/>
          <w:color w:val="000000"/>
          <w:sz w:val="27"/>
          <w:szCs w:val="27"/>
          <w:lang w:val="en-US" w:eastAsia="bg-BG"/>
        </w:rPr>
        <w:t xml:space="preserve"> чл.21 ал.1 т.7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ЗМСМА, </w:t>
      </w:r>
      <w:proofErr w:type="spellStart"/>
      <w:r w:rsidRPr="00AD593C">
        <w:rPr>
          <w:rFonts w:ascii="Arial" w:eastAsia="Times New Roman" w:hAnsi="Arial" w:cs="Arial"/>
          <w:color w:val="000000"/>
          <w:sz w:val="27"/>
          <w:szCs w:val="27"/>
          <w:lang w:val="en-US" w:eastAsia="bg-BG"/>
        </w:rPr>
        <w:t>Общински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съвет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определя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размера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местните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детски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градини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събира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видно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разпоредбата на </w:t>
      </w:r>
      <w:r w:rsidRPr="00AD593C">
        <w:rPr>
          <w:rFonts w:ascii="Arial" w:eastAsia="Times New Roman" w:hAnsi="Arial" w:cs="Arial"/>
          <w:color w:val="000000"/>
          <w:sz w:val="27"/>
          <w:szCs w:val="27"/>
          <w:lang w:val="en-US" w:eastAsia="bg-BG"/>
        </w:rPr>
        <w:t xml:space="preserve">чл.6 ал.1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ЗМДТ. </w:t>
      </w:r>
      <w:proofErr w:type="spellStart"/>
      <w:r w:rsidRPr="00AD593C">
        <w:rPr>
          <w:rFonts w:ascii="Arial" w:eastAsia="Times New Roman" w:hAnsi="Arial" w:cs="Arial"/>
          <w:color w:val="000000"/>
          <w:sz w:val="27"/>
          <w:szCs w:val="27"/>
          <w:lang w:val="en-US" w:eastAsia="bg-BG"/>
        </w:rPr>
        <w:t>Според</w:t>
      </w:r>
      <w:proofErr w:type="spellEnd"/>
      <w:r w:rsidRPr="00AD593C">
        <w:rPr>
          <w:rFonts w:ascii="Arial" w:eastAsia="Times New Roman" w:hAnsi="Arial" w:cs="Arial"/>
          <w:color w:val="000000"/>
          <w:sz w:val="27"/>
          <w:szCs w:val="27"/>
          <w:lang w:val="en-US" w:eastAsia="bg-BG"/>
        </w:rPr>
        <w:t xml:space="preserve"> чл.7 ал.2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ЗМДТ, </w:t>
      </w:r>
      <w:proofErr w:type="spellStart"/>
      <w:r w:rsidRPr="00AD593C">
        <w:rPr>
          <w:rFonts w:ascii="Arial" w:eastAsia="Times New Roman" w:hAnsi="Arial" w:cs="Arial"/>
          <w:color w:val="000000"/>
          <w:sz w:val="27"/>
          <w:szCs w:val="27"/>
          <w:lang w:val="en-US" w:eastAsia="bg-BG"/>
        </w:rPr>
        <w:t>местните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заплащат</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сроковете</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определен</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този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всъщност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препраща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към</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Раздел</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трети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Глава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трета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където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разписани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правилата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детски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ясли</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градини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Съгласно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82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ЗМДТ,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детски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ясли</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детски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градини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събират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родителите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или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настойниците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месечни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Видно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чл.92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с.з</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раздел</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внасят</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общинския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бюджет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десето</w:t>
      </w:r>
      <w:proofErr w:type="spellEnd"/>
      <w:r w:rsidRPr="00AD593C">
        <w:rPr>
          <w:rFonts w:ascii="Arial" w:eastAsia="Times New Roman" w:hAnsi="Arial" w:cs="Arial"/>
          <w:color w:val="000000"/>
          <w:sz w:val="27"/>
          <w:szCs w:val="27"/>
          <w:lang w:val="en-US" w:eastAsia="bg-BG"/>
        </w:rPr>
        <w:t xml:space="preserve"> </w:t>
      </w:r>
      <w:proofErr w:type="spellStart"/>
      <w:proofErr w:type="gramStart"/>
      <w:r w:rsidRPr="00AD593C">
        <w:rPr>
          <w:rFonts w:ascii="Arial" w:eastAsia="Times New Roman" w:hAnsi="Arial" w:cs="Arial"/>
          <w:color w:val="000000"/>
          <w:sz w:val="27"/>
          <w:szCs w:val="27"/>
          <w:lang w:val="en-US" w:eastAsia="bg-BG"/>
        </w:rPr>
        <w:t>число</w:t>
      </w:r>
      <w:proofErr w:type="spellEnd"/>
      <w:r w:rsidRPr="00AD593C">
        <w:rPr>
          <w:rFonts w:ascii="Arial" w:eastAsia="Times New Roman" w:hAnsi="Arial" w:cs="Arial"/>
          <w:color w:val="000000"/>
          <w:sz w:val="27"/>
          <w:szCs w:val="27"/>
          <w:lang w:val="en-US" w:eastAsia="bg-BG"/>
        </w:rPr>
        <w:t xml:space="preserve"> ,</w:t>
      </w:r>
      <w:proofErr w:type="gramEnd"/>
      <w:r w:rsidRPr="00AD593C">
        <w:rPr>
          <w:rFonts w:ascii="Arial" w:eastAsia="Times New Roman" w:hAnsi="Arial" w:cs="Arial"/>
          <w:color w:val="000000"/>
          <w:sz w:val="27"/>
          <w:szCs w:val="27"/>
          <w:lang w:val="en-US" w:eastAsia="bg-BG"/>
        </w:rPr>
        <w:t xml:space="preserve"> а </w:t>
      </w:r>
      <w:proofErr w:type="spellStart"/>
      <w:r w:rsidRPr="00AD593C">
        <w:rPr>
          <w:rFonts w:ascii="Arial" w:eastAsia="Times New Roman" w:hAnsi="Arial" w:cs="Arial"/>
          <w:color w:val="000000"/>
          <w:sz w:val="27"/>
          <w:szCs w:val="27"/>
          <w:lang w:val="en-US" w:eastAsia="bg-BG"/>
        </w:rPr>
        <w:t>таксите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лицата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ползващи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социални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услуги-до</w:t>
      </w:r>
      <w:proofErr w:type="spellEnd"/>
      <w:r w:rsidRPr="00AD593C">
        <w:rPr>
          <w:rFonts w:ascii="Arial" w:eastAsia="Times New Roman" w:hAnsi="Arial" w:cs="Arial"/>
          <w:color w:val="000000"/>
          <w:sz w:val="27"/>
          <w:szCs w:val="27"/>
          <w:lang w:val="en-US" w:eastAsia="bg-BG"/>
        </w:rPr>
        <w:t xml:space="preserve"> 25-то </w:t>
      </w:r>
      <w:proofErr w:type="spellStart"/>
      <w:r w:rsidRPr="00AD593C">
        <w:rPr>
          <w:rFonts w:ascii="Arial" w:eastAsia="Times New Roman" w:hAnsi="Arial" w:cs="Arial"/>
          <w:color w:val="000000"/>
          <w:sz w:val="27"/>
          <w:szCs w:val="27"/>
          <w:lang w:val="en-US" w:eastAsia="bg-BG"/>
        </w:rPr>
        <w:t>число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месеца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следващ</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месеца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дължат</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смисъла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гореизложеното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разписани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сроковете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които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дължат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както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детски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ясли</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градини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така</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ползването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социални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услуги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Неизплащането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дължими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задължения</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срок</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поведение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санкционирано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законови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Видно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текста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чл.9б ал.1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ЗМДТ, </w:t>
      </w:r>
      <w:proofErr w:type="spellStart"/>
      <w:r w:rsidRPr="00AD593C">
        <w:rPr>
          <w:rFonts w:ascii="Arial" w:eastAsia="Times New Roman" w:hAnsi="Arial" w:cs="Arial"/>
          <w:color w:val="000000"/>
          <w:sz w:val="27"/>
          <w:szCs w:val="27"/>
          <w:lang w:val="en-US" w:eastAsia="bg-BG"/>
        </w:rPr>
        <w:t>невнесените</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събират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заедно</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лихвите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лихвите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върху</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данъци</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мита</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други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подобни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държавни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lastRenderedPageBreak/>
        <w:t>вземания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ДОПК. </w:t>
      </w:r>
      <w:proofErr w:type="spellStart"/>
      <w:r w:rsidRPr="00AD593C">
        <w:rPr>
          <w:rFonts w:ascii="Arial" w:eastAsia="Times New Roman" w:hAnsi="Arial" w:cs="Arial"/>
          <w:color w:val="000000"/>
          <w:sz w:val="27"/>
          <w:szCs w:val="27"/>
          <w:lang w:val="en-US" w:eastAsia="bg-BG"/>
        </w:rPr>
        <w:t>Според</w:t>
      </w:r>
      <w:proofErr w:type="spellEnd"/>
      <w:r w:rsidRPr="00AD593C">
        <w:rPr>
          <w:rFonts w:ascii="Arial" w:eastAsia="Times New Roman" w:hAnsi="Arial" w:cs="Arial"/>
          <w:color w:val="000000"/>
          <w:sz w:val="27"/>
          <w:szCs w:val="27"/>
          <w:lang w:val="en-US" w:eastAsia="bg-BG"/>
        </w:rPr>
        <w:t xml:space="preserve"> ал.2, </w:t>
      </w:r>
      <w:proofErr w:type="spellStart"/>
      <w:r w:rsidRPr="00AD593C">
        <w:rPr>
          <w:rFonts w:ascii="Arial" w:eastAsia="Times New Roman" w:hAnsi="Arial" w:cs="Arial"/>
          <w:color w:val="000000"/>
          <w:sz w:val="27"/>
          <w:szCs w:val="27"/>
          <w:lang w:val="en-US" w:eastAsia="bg-BG"/>
        </w:rPr>
        <w:t>дължимите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вземания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установяват</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Кмета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като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разписано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също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така</w:t>
      </w:r>
      <w:proofErr w:type="gramStart"/>
      <w:r w:rsidRPr="00AD593C">
        <w:rPr>
          <w:rFonts w:ascii="Arial" w:eastAsia="Times New Roman" w:hAnsi="Arial" w:cs="Arial"/>
          <w:color w:val="000000"/>
          <w:sz w:val="27"/>
          <w:szCs w:val="27"/>
          <w:lang w:val="en-US" w:eastAsia="bg-BG"/>
        </w:rPr>
        <w:t>,че</w:t>
      </w:r>
      <w:proofErr w:type="spellEnd"/>
      <w:proofErr w:type="gram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вземането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може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обжалва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Ако</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съответния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предвиден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публичното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вземане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размер</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публично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вземане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предвиден</w:t>
      </w:r>
      <w:proofErr w:type="spellEnd"/>
      <w:r w:rsidRPr="00AD593C">
        <w:rPr>
          <w:rFonts w:ascii="Arial" w:eastAsia="Times New Roman" w:hAnsi="Arial" w:cs="Arial"/>
          <w:color w:val="000000"/>
          <w:sz w:val="27"/>
          <w:szCs w:val="27"/>
          <w:lang w:val="en-US" w:eastAsia="bg-BG"/>
        </w:rPr>
        <w:t xml:space="preserve"> в АПК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административен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А </w:t>
      </w:r>
      <w:proofErr w:type="spellStart"/>
      <w:r w:rsidRPr="00AD593C">
        <w:rPr>
          <w:rFonts w:ascii="Arial" w:eastAsia="Times New Roman" w:hAnsi="Arial" w:cs="Arial"/>
          <w:color w:val="000000"/>
          <w:sz w:val="27"/>
          <w:szCs w:val="27"/>
          <w:lang w:val="en-US" w:eastAsia="bg-BG"/>
        </w:rPr>
        <w:t>ако</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съответния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определен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органът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той</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определя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кмета</w:t>
      </w:r>
      <w:proofErr w:type="spellEnd"/>
      <w:r w:rsidRPr="00AD593C">
        <w:rPr>
          <w:rFonts w:ascii="Arial" w:eastAsia="Times New Roman" w:hAnsi="Arial" w:cs="Arial"/>
          <w:color w:val="000000"/>
          <w:sz w:val="27"/>
          <w:szCs w:val="27"/>
          <w:lang w:val="en-US" w:eastAsia="bg-BG"/>
        </w:rPr>
        <w:t xml:space="preserve">- чл.166 ал.2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ДОПК.</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Предвид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гореизложеното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изпълнителното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събиране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публичните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вземания</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актът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съответното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публично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общинско</w:t>
      </w:r>
      <w:proofErr w:type="spellEnd"/>
      <w:r w:rsidRPr="00AD593C">
        <w:rPr>
          <w:rFonts w:ascii="Arial" w:eastAsia="Times New Roman" w:hAnsi="Arial" w:cs="Arial"/>
          <w:color w:val="000000"/>
          <w:sz w:val="27"/>
          <w:szCs w:val="27"/>
          <w:lang w:val="en-US" w:eastAsia="bg-BG"/>
        </w:rPr>
        <w:t xml:space="preserve"> вземане-чл.165 ДОПК. </w:t>
      </w:r>
      <w:proofErr w:type="spellStart"/>
      <w:r w:rsidRPr="00AD593C">
        <w:rPr>
          <w:rFonts w:ascii="Arial" w:eastAsia="Times New Roman" w:hAnsi="Arial" w:cs="Arial"/>
          <w:color w:val="000000"/>
          <w:sz w:val="27"/>
          <w:szCs w:val="27"/>
          <w:lang w:val="en-US" w:eastAsia="bg-BG"/>
        </w:rPr>
        <w:t>Както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по-горе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регламентацията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установяването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събирането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дължими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задължения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било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местни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данъци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или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такси</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подробно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разписана</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съответните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актове</w:t>
      </w:r>
      <w:proofErr w:type="spellEnd"/>
      <w:r w:rsidRPr="00AD593C">
        <w:rPr>
          <w:rFonts w:ascii="Arial" w:eastAsia="Times New Roman" w:hAnsi="Arial" w:cs="Arial"/>
          <w:color w:val="000000"/>
          <w:sz w:val="27"/>
          <w:szCs w:val="27"/>
          <w:lang w:val="en-US" w:eastAsia="bg-BG"/>
        </w:rPr>
        <w:t xml:space="preserve"> - ЗМДТ и ДОПК, </w:t>
      </w:r>
      <w:proofErr w:type="spellStart"/>
      <w:r w:rsidRPr="00AD593C">
        <w:rPr>
          <w:rFonts w:ascii="Arial" w:eastAsia="Times New Roman" w:hAnsi="Arial" w:cs="Arial"/>
          <w:color w:val="000000"/>
          <w:sz w:val="27"/>
          <w:szCs w:val="27"/>
          <w:lang w:val="en-US" w:eastAsia="bg-BG"/>
        </w:rPr>
        <w:t>визирали</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текстовете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подробно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разписана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процедура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Недопустимо</w:t>
      </w:r>
      <w:proofErr w:type="spellEnd"/>
      <w:r w:rsidRPr="00AD593C">
        <w:rPr>
          <w:rFonts w:ascii="Arial" w:eastAsia="Times New Roman" w:hAnsi="Arial" w:cs="Arial"/>
          <w:color w:val="000000"/>
          <w:sz w:val="27"/>
          <w:szCs w:val="27"/>
          <w:lang w:val="en-US" w:eastAsia="bg-BG"/>
        </w:rPr>
        <w:t xml:space="preserve"> е с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местно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значение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правоотношения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уреждат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начин</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различен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разписания</w:t>
      </w:r>
      <w:proofErr w:type="spellEnd"/>
      <w:r w:rsidRPr="00AD593C">
        <w:rPr>
          <w:rFonts w:ascii="Arial" w:eastAsia="Times New Roman" w:hAnsi="Arial" w:cs="Arial"/>
          <w:color w:val="000000"/>
          <w:sz w:val="27"/>
          <w:szCs w:val="27"/>
          <w:lang w:val="en-US" w:eastAsia="bg-BG"/>
        </w:rPr>
        <w:t xml:space="preserve"> в ЗМДТ и ДОПК, в </w:t>
      </w:r>
      <w:proofErr w:type="spellStart"/>
      <w:r w:rsidRPr="00AD593C">
        <w:rPr>
          <w:rFonts w:ascii="Arial" w:eastAsia="Times New Roman" w:hAnsi="Arial" w:cs="Arial"/>
          <w:color w:val="000000"/>
          <w:sz w:val="27"/>
          <w:szCs w:val="27"/>
          <w:lang w:val="en-US" w:eastAsia="bg-BG"/>
        </w:rPr>
        <w:t>цитираните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по-горе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конкретни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Тази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забрана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опосредена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чл.8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актове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видно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всеки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съвет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може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издава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наредби</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които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урежда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съобразно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актове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по-висока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степен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неуредени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тях</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отношения</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местно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значение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Безспорно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точно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конкретизира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материално</w:t>
      </w:r>
      <w:proofErr w:type="spellEnd"/>
      <w:r w:rsidRPr="00AD593C">
        <w:rPr>
          <w:rFonts w:ascii="Arial" w:eastAsia="Times New Roman" w:hAnsi="Arial" w:cs="Arial"/>
          <w:color w:val="000000"/>
          <w:sz w:val="27"/>
          <w:szCs w:val="27"/>
          <w:lang w:eastAsia="bg-BG"/>
        </w:rPr>
        <w:t>-</w:t>
      </w:r>
      <w:proofErr w:type="spellStart"/>
      <w:r w:rsidRPr="00AD593C">
        <w:rPr>
          <w:rFonts w:ascii="Arial" w:eastAsia="Times New Roman" w:hAnsi="Arial" w:cs="Arial"/>
          <w:color w:val="000000"/>
          <w:sz w:val="27"/>
          <w:szCs w:val="27"/>
          <w:lang w:val="en-US" w:eastAsia="bg-BG"/>
        </w:rPr>
        <w:t>правната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предпоставка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която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следва</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лице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възникне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правото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съответния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общински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съвет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произнесе</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наредба</w:t>
      </w:r>
      <w:proofErr w:type="spellEnd"/>
      <w:r w:rsidRPr="00AD593C">
        <w:rPr>
          <w:rFonts w:ascii="Arial" w:eastAsia="Times New Roman" w:hAnsi="Arial" w:cs="Arial"/>
          <w:color w:val="000000"/>
          <w:sz w:val="27"/>
          <w:szCs w:val="27"/>
          <w:lang w:val="en-US" w:eastAsia="bg-BG"/>
        </w:rPr>
        <w:t xml:space="preserve">, а </w:t>
      </w:r>
      <w:proofErr w:type="spellStart"/>
      <w:r w:rsidRPr="00AD593C">
        <w:rPr>
          <w:rFonts w:ascii="Arial" w:eastAsia="Times New Roman" w:hAnsi="Arial" w:cs="Arial"/>
          <w:color w:val="000000"/>
          <w:sz w:val="27"/>
          <w:szCs w:val="27"/>
          <w:lang w:val="en-US" w:eastAsia="bg-BG"/>
        </w:rPr>
        <w:t>именно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урежда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отношения</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местно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значение</w:t>
      </w:r>
      <w:proofErr w:type="spellEnd"/>
      <w:r w:rsidRPr="00AD593C">
        <w:rPr>
          <w:rFonts w:ascii="Arial" w:eastAsia="Times New Roman" w:hAnsi="Arial" w:cs="Arial"/>
          <w:color w:val="000000"/>
          <w:sz w:val="27"/>
          <w:szCs w:val="27"/>
          <w:lang w:val="en-US" w:eastAsia="bg-BG"/>
        </w:rPr>
        <w:t xml:space="preserve"> , </w:t>
      </w:r>
      <w:proofErr w:type="spellStart"/>
      <w:r w:rsidRPr="00AD593C">
        <w:rPr>
          <w:rFonts w:ascii="Arial" w:eastAsia="Times New Roman" w:hAnsi="Arial" w:cs="Arial"/>
          <w:color w:val="000000"/>
          <w:sz w:val="27"/>
          <w:szCs w:val="27"/>
          <w:lang w:val="en-US" w:eastAsia="bg-BG"/>
        </w:rPr>
        <w:t>които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уредени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по-висока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степен</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конкретния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случай</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обаче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фактите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сочат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извод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допуска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уреждането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взаимоотношения</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текст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местно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значение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изменя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вече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уредени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със</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отношения</w:t>
      </w:r>
      <w:proofErr w:type="spellEnd"/>
      <w:r w:rsidRPr="00AD593C">
        <w:rPr>
          <w:rFonts w:ascii="Arial" w:eastAsia="Times New Roman" w:hAnsi="Arial" w:cs="Arial"/>
          <w:color w:val="000000"/>
          <w:sz w:val="27"/>
          <w:szCs w:val="27"/>
          <w:lang w:val="en-US" w:eastAsia="bg-BG"/>
        </w:rPr>
        <w:t xml:space="preserve">. В </w:t>
      </w:r>
      <w:proofErr w:type="spellStart"/>
      <w:r w:rsidRPr="00AD593C">
        <w:rPr>
          <w:rFonts w:ascii="Arial" w:eastAsia="Times New Roman" w:hAnsi="Arial" w:cs="Arial"/>
          <w:color w:val="000000"/>
          <w:sz w:val="27"/>
          <w:szCs w:val="27"/>
          <w:lang w:val="en-US" w:eastAsia="bg-BG"/>
        </w:rPr>
        <w:t>допълнение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мотивите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следва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отбележи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незаконосъобразно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деца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бъдат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лишавани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законово</w:t>
      </w:r>
      <w:proofErr w:type="spellEnd"/>
      <w:r w:rsidRPr="00AD593C">
        <w:rPr>
          <w:rFonts w:ascii="Arial" w:eastAsia="Times New Roman" w:hAnsi="Arial" w:cs="Arial"/>
          <w:color w:val="000000"/>
          <w:sz w:val="27"/>
          <w:szCs w:val="27"/>
          <w:lang w:eastAsia="bg-BG"/>
        </w:rPr>
        <w:t>-</w:t>
      </w:r>
      <w:proofErr w:type="spellStart"/>
      <w:r w:rsidRPr="00AD593C">
        <w:rPr>
          <w:rFonts w:ascii="Arial" w:eastAsia="Times New Roman" w:hAnsi="Arial" w:cs="Arial"/>
          <w:color w:val="000000"/>
          <w:sz w:val="27"/>
          <w:szCs w:val="27"/>
          <w:lang w:val="en-US" w:eastAsia="bg-BG"/>
        </w:rPr>
        <w:t>установени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техни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права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констатирано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наличие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задължение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към</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Общината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родителите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им</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съответно</w:t>
      </w:r>
      <w:proofErr w:type="spell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на </w:t>
      </w:r>
      <w:proofErr w:type="spellStart"/>
      <w:r w:rsidRPr="00AD593C">
        <w:rPr>
          <w:rFonts w:ascii="Arial" w:eastAsia="Times New Roman" w:hAnsi="Arial" w:cs="Arial"/>
          <w:color w:val="000000"/>
          <w:sz w:val="27"/>
          <w:szCs w:val="27"/>
          <w:lang w:val="en-US" w:eastAsia="bg-BG"/>
        </w:rPr>
        <w:t>настойниците</w:t>
      </w:r>
      <w:proofErr w:type="spellEnd"/>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Обжалваните разпоредби в този смисъл противоречат и на норми от Закона за предучилищното и училищно образование. Според разпоредбата на чл. 2 ал.1 от ЗПУО системата на предучилищното и училищното образование включва участниците в образователния процес и институциите, както и отношенията и връзките между тях за постигане целите на образованието. Разпоредбата на чл. 7 ал.1 от ЗПУО визира, че всеки има право на образование, а чл. 8 ал.1 от ЗПУО регламентира, че предучилищното образование е задължително за деца навършили 5-годишна възраст. В разпоредбата на чл. 24 ал.1 от ЗПОУ е посочено че детската градина е институция в системата на предучилищното и училищното образование, в която се отглеждат, </w:t>
      </w:r>
      <w:r w:rsidRPr="00AD593C">
        <w:rPr>
          <w:rFonts w:ascii="Arial" w:eastAsia="Times New Roman" w:hAnsi="Arial" w:cs="Arial"/>
          <w:color w:val="000000"/>
          <w:sz w:val="27"/>
          <w:szCs w:val="27"/>
          <w:lang w:eastAsia="bg-BG"/>
        </w:rPr>
        <w:lastRenderedPageBreak/>
        <w:t xml:space="preserve">възпитават,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 Нормата на чл. 59 ал.1 от ЗПУО изрично сочи, че условията и редът за записване, отписване и преместване в общинските детски градини се определят с наредба на общинския съвет, а за държавните детски градини – с акт на съответния финансиращ орган. Следва обаче издадената наредба която определя посочените по-горе дейности да не е в противоречие с норми от по-висше естество, каквито са тези на ЗПУО т.е. целта на наредбата е да допълни да </w:t>
      </w:r>
      <w:proofErr w:type="spellStart"/>
      <w:r w:rsidRPr="00AD593C">
        <w:rPr>
          <w:rFonts w:ascii="Arial" w:eastAsia="Times New Roman" w:hAnsi="Arial" w:cs="Arial"/>
          <w:color w:val="000000"/>
          <w:sz w:val="27"/>
          <w:szCs w:val="27"/>
          <w:lang w:eastAsia="bg-BG"/>
        </w:rPr>
        <w:t>дорегламентира</w:t>
      </w:r>
      <w:proofErr w:type="spellEnd"/>
      <w:r w:rsidRPr="00AD593C">
        <w:rPr>
          <w:rFonts w:ascii="Arial" w:eastAsia="Times New Roman" w:hAnsi="Arial" w:cs="Arial"/>
          <w:color w:val="000000"/>
          <w:sz w:val="27"/>
          <w:szCs w:val="27"/>
          <w:lang w:eastAsia="bg-BG"/>
        </w:rPr>
        <w:t xml:space="preserve"> закона, но не и да му противоречи. Предвид посочените по-горе правни норми от ЗПУО, настоящата инстанция приема, че абсолютно недопустимо е да се възпрепятства достъпа на деца до детски градини, както се цели с приетите и обжалвани текстове на чл. 10 т.4, т.5 и т.6 и чл. 39 от Правилата тъй като правото да посещават детски градини е гарантирано от закона, а по отношение нормата на чл. 39 от Правилата касаеща че при </w:t>
      </w:r>
      <w:proofErr w:type="spellStart"/>
      <w:r w:rsidRPr="00AD593C">
        <w:rPr>
          <w:rFonts w:ascii="Arial" w:eastAsia="Times New Roman" w:hAnsi="Arial" w:cs="Arial"/>
          <w:color w:val="000000"/>
          <w:sz w:val="27"/>
          <w:szCs w:val="27"/>
          <w:lang w:eastAsia="bg-BG"/>
        </w:rPr>
        <w:t>неплащане</w:t>
      </w:r>
      <w:proofErr w:type="spellEnd"/>
      <w:r w:rsidRPr="00AD593C">
        <w:rPr>
          <w:rFonts w:ascii="Arial" w:eastAsia="Times New Roman" w:hAnsi="Arial" w:cs="Arial"/>
          <w:color w:val="000000"/>
          <w:sz w:val="27"/>
          <w:szCs w:val="27"/>
          <w:lang w:eastAsia="bg-BG"/>
        </w:rPr>
        <w:t xml:space="preserve"> на една вноска детето се отстранява служебно </w:t>
      </w:r>
      <w:bookmarkStart w:id="0" w:name="to_paragraph_id33978305"/>
      <w:bookmarkEnd w:id="0"/>
      <w:r w:rsidRPr="00AD593C">
        <w:rPr>
          <w:rFonts w:ascii="Arial" w:eastAsia="Times New Roman" w:hAnsi="Arial" w:cs="Arial"/>
          <w:color w:val="000000"/>
          <w:sz w:val="27"/>
          <w:szCs w:val="27"/>
          <w:lang w:eastAsia="bg-BG"/>
        </w:rPr>
        <w:t>разпоредбата противоречи и на принципите заложени в </w:t>
      </w:r>
      <w:hyperlink r:id="rId10" w:history="1">
        <w:r w:rsidRPr="00AD593C">
          <w:rPr>
            <w:rFonts w:ascii="Arial" w:eastAsia="Times New Roman" w:hAnsi="Arial" w:cs="Arial"/>
            <w:color w:val="800080"/>
            <w:sz w:val="27"/>
            <w:szCs w:val="27"/>
            <w:u w:val="single"/>
            <w:lang w:eastAsia="bg-BG"/>
          </w:rPr>
          <w:t>ЗПУО - чл. 3 ал.2</w:t>
        </w:r>
      </w:hyperlink>
      <w:r w:rsidRPr="00AD593C">
        <w:rPr>
          <w:rFonts w:ascii="Arial" w:eastAsia="Times New Roman" w:hAnsi="Arial" w:cs="Arial"/>
          <w:color w:val="000000"/>
          <w:sz w:val="27"/>
          <w:szCs w:val="27"/>
          <w:lang w:eastAsia="bg-BG"/>
        </w:rPr>
        <w:t xml:space="preserve">, а именно че образованието е национален приоритет; задължителното предучилищно образование в общинските детски градини; единна държавна образователна политика за осигуряване правото на предучилищно и училищно образование;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и равен достъп до качествено образование и приобщаване на всяко дете и на всеки ученик. Разпоредбата, в посочената част е в противоречие с установената от ЗПУО подпомагащата функция на държавата при отглеждане и възпитание на децата до пълнолетието им. Следва да се има в предвид че приетите норми на чл. 10 т.4, т.5 и т.6 от Правилата при тяхното приложение ще доведат до поставяне на едни от децата в по-привилегировано положение спрямо други, тъй като техният прием ще зависи от финансовото положение на родителите им т.е. налице е и дискриминация с приемане на посочените норми, тъй като децата на родители с финансови задължения попадат в обхвата на разпоредбата на чл. 4 ал.1 и ал.2 от </w:t>
      </w:r>
      <w:proofErr w:type="spellStart"/>
      <w:r w:rsidRPr="00AD593C">
        <w:rPr>
          <w:rFonts w:ascii="Arial" w:eastAsia="Times New Roman" w:hAnsi="Arial" w:cs="Arial"/>
          <w:color w:val="000000"/>
          <w:sz w:val="27"/>
          <w:szCs w:val="27"/>
          <w:lang w:eastAsia="bg-BG"/>
        </w:rPr>
        <w:t>Заона</w:t>
      </w:r>
      <w:proofErr w:type="spellEnd"/>
      <w:r w:rsidRPr="00AD593C">
        <w:rPr>
          <w:rFonts w:ascii="Arial" w:eastAsia="Times New Roman" w:hAnsi="Arial" w:cs="Arial"/>
          <w:color w:val="000000"/>
          <w:sz w:val="27"/>
          <w:szCs w:val="27"/>
          <w:lang w:eastAsia="bg-BG"/>
        </w:rPr>
        <w:t xml:space="preserve"> за защита от дискриминацията.</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гореизложените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съдът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намира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като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противоречащо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разпоредби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нормативен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акт</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по-високо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значение</w:t>
      </w:r>
      <w:proofErr w:type="spellEnd"/>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урежда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този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род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обществени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отношения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различен</w:t>
      </w:r>
      <w:proofErr w:type="spellEnd"/>
      <w:proofErr w:type="gramStart"/>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начин</w:t>
      </w:r>
      <w:proofErr w:type="spellEnd"/>
      <w:proofErr w:type="gramEnd"/>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обжалваните подзаконови норми приети с </w:t>
      </w:r>
      <w:r w:rsidRPr="00AD593C">
        <w:rPr>
          <w:rFonts w:ascii="Arial" w:eastAsia="Times New Roman" w:hAnsi="Arial" w:cs="Arial"/>
          <w:color w:val="000000"/>
          <w:sz w:val="27"/>
          <w:szCs w:val="27"/>
          <w:lang w:val="en-US" w:eastAsia="bg-BG"/>
        </w:rPr>
        <w:t>Р</w:t>
      </w:r>
      <w:proofErr w:type="spellStart"/>
      <w:r w:rsidRPr="00AD593C">
        <w:rPr>
          <w:rFonts w:ascii="Arial" w:eastAsia="Times New Roman" w:hAnsi="Arial" w:cs="Arial"/>
          <w:color w:val="000000"/>
          <w:sz w:val="27"/>
          <w:szCs w:val="27"/>
          <w:lang w:eastAsia="bg-BG"/>
        </w:rPr>
        <w:t>ешение</w:t>
      </w:r>
      <w:proofErr w:type="spellEnd"/>
      <w:r w:rsidRPr="00AD593C">
        <w:rPr>
          <w:rFonts w:ascii="Arial" w:eastAsia="Times New Roman" w:hAnsi="Arial" w:cs="Arial"/>
          <w:color w:val="000000"/>
          <w:sz w:val="27"/>
          <w:szCs w:val="27"/>
          <w:lang w:eastAsia="bg-BG"/>
        </w:rPr>
        <w:t xml:space="preserve"> № 579-11/20.12.2016г. на ОС-Варна</w:t>
      </w:r>
      <w:r w:rsidRPr="00AD593C">
        <w:rPr>
          <w:rFonts w:ascii="Arial" w:eastAsia="Times New Roman" w:hAnsi="Arial" w:cs="Arial"/>
          <w:color w:val="000000"/>
          <w:sz w:val="27"/>
          <w:szCs w:val="27"/>
          <w:lang w:val="en-US" w:eastAsia="bg-BG"/>
        </w:rPr>
        <w:t>, </w:t>
      </w:r>
      <w:r w:rsidRPr="00AD593C">
        <w:rPr>
          <w:rFonts w:ascii="Arial" w:eastAsia="Times New Roman" w:hAnsi="Arial" w:cs="Arial"/>
          <w:color w:val="000000"/>
          <w:sz w:val="27"/>
          <w:szCs w:val="27"/>
          <w:lang w:eastAsia="bg-BG"/>
        </w:rPr>
        <w:t>са</w:t>
      </w: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незаконосъобразн</w:t>
      </w:r>
      <w:proofErr w:type="spellEnd"/>
      <w:r w:rsidRPr="00AD593C">
        <w:rPr>
          <w:rFonts w:ascii="Arial" w:eastAsia="Times New Roman" w:hAnsi="Arial" w:cs="Arial"/>
          <w:color w:val="000000"/>
          <w:sz w:val="27"/>
          <w:szCs w:val="27"/>
          <w:lang w:eastAsia="bg-BG"/>
        </w:rPr>
        <w:t>и</w:t>
      </w:r>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следва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бъдат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отменен</w:t>
      </w:r>
      <w:proofErr w:type="spellEnd"/>
      <w:r w:rsidRPr="00AD593C">
        <w:rPr>
          <w:rFonts w:ascii="Arial" w:eastAsia="Times New Roman" w:hAnsi="Arial" w:cs="Arial"/>
          <w:color w:val="000000"/>
          <w:sz w:val="27"/>
          <w:szCs w:val="27"/>
          <w:lang w:eastAsia="bg-BG"/>
        </w:rPr>
        <w:t>и</w:t>
      </w:r>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xml:space="preserve">     С оглед изхода на спора и претендираните от вносителя на протеста разноски следва да се осъди ОС-Варна да заплати на Окръжна </w:t>
      </w:r>
      <w:r w:rsidRPr="00AD593C">
        <w:rPr>
          <w:rFonts w:ascii="Arial" w:eastAsia="Times New Roman" w:hAnsi="Arial" w:cs="Arial"/>
          <w:color w:val="000000"/>
          <w:sz w:val="27"/>
          <w:szCs w:val="27"/>
          <w:lang w:eastAsia="bg-BG"/>
        </w:rPr>
        <w:lastRenderedPageBreak/>
        <w:t xml:space="preserve">прокуратура Варна сума в размер на 20.00лв., </w:t>
      </w:r>
      <w:proofErr w:type="spellStart"/>
      <w:r w:rsidRPr="00AD593C">
        <w:rPr>
          <w:rFonts w:ascii="Arial" w:eastAsia="Times New Roman" w:hAnsi="Arial" w:cs="Arial"/>
          <w:color w:val="000000"/>
          <w:sz w:val="27"/>
          <w:szCs w:val="27"/>
          <w:lang w:eastAsia="bg-BG"/>
        </w:rPr>
        <w:t>д.т</w:t>
      </w:r>
      <w:proofErr w:type="spellEnd"/>
      <w:r w:rsidRPr="00AD593C">
        <w:rPr>
          <w:rFonts w:ascii="Arial" w:eastAsia="Times New Roman" w:hAnsi="Arial" w:cs="Arial"/>
          <w:color w:val="000000"/>
          <w:sz w:val="27"/>
          <w:szCs w:val="27"/>
          <w:lang w:eastAsia="bg-BG"/>
        </w:rPr>
        <w:t>. за публикуване на оспорването в ДВ.</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roofErr w:type="spellStart"/>
      <w:r w:rsidRPr="00AD593C">
        <w:rPr>
          <w:rFonts w:ascii="Arial" w:eastAsia="Times New Roman" w:hAnsi="Arial" w:cs="Arial"/>
          <w:color w:val="000000"/>
          <w:sz w:val="27"/>
          <w:szCs w:val="27"/>
          <w:lang w:val="en-US" w:eastAsia="bg-BG"/>
        </w:rPr>
        <w:t>Мотивиран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изложеното</w:t>
      </w:r>
      <w:proofErr w:type="spellEnd"/>
      <w:r w:rsidRPr="00AD593C">
        <w:rPr>
          <w:rFonts w:ascii="Arial" w:eastAsia="Times New Roman" w:hAnsi="Arial" w:cs="Arial"/>
          <w:color w:val="000000"/>
          <w:sz w:val="27"/>
          <w:szCs w:val="27"/>
          <w:lang w:val="en-US" w:eastAsia="bg-BG"/>
        </w:rPr>
        <w:t xml:space="preserve"> и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основание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чл</w:t>
      </w:r>
      <w:proofErr w:type="spellEnd"/>
      <w:r w:rsidRPr="00AD593C">
        <w:rPr>
          <w:rFonts w:ascii="Arial" w:eastAsia="Times New Roman" w:hAnsi="Arial" w:cs="Arial"/>
          <w:color w:val="000000"/>
          <w:sz w:val="27"/>
          <w:szCs w:val="27"/>
          <w:lang w:val="en-US" w:eastAsia="bg-BG"/>
        </w:rPr>
        <w:t xml:space="preserve">. 193, ал.1 </w:t>
      </w:r>
      <w:proofErr w:type="spellStart"/>
      <w:r w:rsidRPr="00AD593C">
        <w:rPr>
          <w:rFonts w:ascii="Arial" w:eastAsia="Times New Roman" w:hAnsi="Arial" w:cs="Arial"/>
          <w:color w:val="000000"/>
          <w:sz w:val="27"/>
          <w:szCs w:val="27"/>
          <w:lang w:val="en-US" w:eastAsia="bg-BG"/>
        </w:rPr>
        <w:t>предложение</w:t>
      </w:r>
      <w:proofErr w:type="spellEnd"/>
      <w:r w:rsidRPr="00AD593C">
        <w:rPr>
          <w:rFonts w:ascii="Arial" w:eastAsia="Times New Roman" w:hAnsi="Arial" w:cs="Arial"/>
          <w:color w:val="000000"/>
          <w:sz w:val="27"/>
          <w:szCs w:val="27"/>
          <w:lang w:val="en-US" w:eastAsia="bg-BG"/>
        </w:rPr>
        <w:t xml:space="preserve"> 3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съдът</w:t>
      </w:r>
      <w:proofErr w:type="spellEnd"/>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ind w:firstLine="480"/>
        <w:jc w:val="center"/>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32"/>
          <w:szCs w:val="32"/>
          <w:lang w:val="x-none" w:eastAsia="bg-BG"/>
        </w:rPr>
        <w:t>Р</w:t>
      </w:r>
      <w:r w:rsidRPr="00AD593C">
        <w:rPr>
          <w:rFonts w:ascii="Arial" w:eastAsia="Times New Roman" w:hAnsi="Arial" w:cs="Arial"/>
          <w:b/>
          <w:bCs/>
          <w:color w:val="000000"/>
          <w:sz w:val="32"/>
          <w:szCs w:val="32"/>
          <w:lang w:val="en-US" w:eastAsia="bg-BG"/>
        </w:rPr>
        <w:t>  </w:t>
      </w:r>
      <w:r w:rsidRPr="00AD593C">
        <w:rPr>
          <w:rFonts w:ascii="Arial" w:eastAsia="Times New Roman" w:hAnsi="Arial" w:cs="Arial"/>
          <w:b/>
          <w:bCs/>
          <w:color w:val="000000"/>
          <w:sz w:val="32"/>
          <w:szCs w:val="32"/>
          <w:lang w:val="x-none" w:eastAsia="bg-BG"/>
        </w:rPr>
        <w:t>Е</w:t>
      </w:r>
      <w:r w:rsidRPr="00AD593C">
        <w:rPr>
          <w:rFonts w:ascii="Arial" w:eastAsia="Times New Roman" w:hAnsi="Arial" w:cs="Arial"/>
          <w:b/>
          <w:bCs/>
          <w:color w:val="000000"/>
          <w:sz w:val="32"/>
          <w:szCs w:val="32"/>
          <w:lang w:val="en-US" w:eastAsia="bg-BG"/>
        </w:rPr>
        <w:t>  </w:t>
      </w:r>
      <w:r w:rsidRPr="00AD593C">
        <w:rPr>
          <w:rFonts w:ascii="Arial" w:eastAsia="Times New Roman" w:hAnsi="Arial" w:cs="Arial"/>
          <w:b/>
          <w:bCs/>
          <w:color w:val="000000"/>
          <w:sz w:val="32"/>
          <w:szCs w:val="32"/>
          <w:lang w:val="x-none" w:eastAsia="bg-BG"/>
        </w:rPr>
        <w:t>Ш</w:t>
      </w:r>
      <w:r w:rsidRPr="00AD593C">
        <w:rPr>
          <w:rFonts w:ascii="Arial" w:eastAsia="Times New Roman" w:hAnsi="Arial" w:cs="Arial"/>
          <w:b/>
          <w:bCs/>
          <w:color w:val="000000"/>
          <w:sz w:val="32"/>
          <w:szCs w:val="32"/>
          <w:lang w:val="en-US" w:eastAsia="bg-BG"/>
        </w:rPr>
        <w:t>  </w:t>
      </w:r>
      <w:r w:rsidRPr="00AD593C">
        <w:rPr>
          <w:rFonts w:ascii="Arial" w:eastAsia="Times New Roman" w:hAnsi="Arial" w:cs="Arial"/>
          <w:b/>
          <w:bCs/>
          <w:color w:val="000000"/>
          <w:sz w:val="32"/>
          <w:szCs w:val="32"/>
          <w:lang w:val="x-none" w:eastAsia="bg-BG"/>
        </w:rPr>
        <w:t>И:</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ОТМЕНЯ </w:t>
      </w:r>
      <w:r w:rsidRPr="00AD593C">
        <w:rPr>
          <w:rFonts w:ascii="Arial" w:eastAsia="Times New Roman" w:hAnsi="Arial" w:cs="Arial"/>
          <w:color w:val="000000"/>
          <w:sz w:val="27"/>
          <w:szCs w:val="27"/>
          <w:lang w:eastAsia="bg-BG"/>
        </w:rPr>
        <w:t>приетите чл. 10 т.4, т.5 и т.6 и чл. 39 от Правила за условията и реда за записване, преместване и отписване на деца в общински детски градини на територията на Община Варна, по приложение № 1 към §6 от Наредба за условията и реда за записване, отписване и преместване на деца в общинските детски градини, полудневни и целодневни подготвителни групи към училищата на територията на Община Варна, приети от ОС-Варна с Решение № 579-11 от Протокол № 14/20.12.2016г.</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r w:rsidRPr="00AD593C">
        <w:rPr>
          <w:rFonts w:ascii="Arial" w:eastAsia="Times New Roman" w:hAnsi="Arial" w:cs="Arial"/>
          <w:b/>
          <w:bCs/>
          <w:color w:val="000000"/>
          <w:sz w:val="27"/>
          <w:szCs w:val="27"/>
          <w:lang w:eastAsia="bg-BG"/>
        </w:rPr>
        <w:t>ОСЪЖДА </w:t>
      </w:r>
      <w:r w:rsidRPr="00AD593C">
        <w:rPr>
          <w:rFonts w:ascii="Arial" w:eastAsia="Times New Roman" w:hAnsi="Arial" w:cs="Arial"/>
          <w:color w:val="000000"/>
          <w:sz w:val="27"/>
          <w:szCs w:val="27"/>
          <w:lang w:eastAsia="bg-BG"/>
        </w:rPr>
        <w:t>Общински съвет Варна да заплати на Окръжна прокуратура Варна сума в размер на 20.00лв. /двадесет/, разноски по делото.</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r w:rsidRPr="00AD593C">
        <w:rPr>
          <w:rFonts w:ascii="Arial" w:eastAsia="Times New Roman" w:hAnsi="Arial" w:cs="Arial"/>
          <w:b/>
          <w:bCs/>
          <w:color w:val="000000"/>
          <w:sz w:val="27"/>
          <w:szCs w:val="27"/>
          <w:lang w:val="en-US" w:eastAsia="bg-BG"/>
        </w:rPr>
        <w:t>РЕШЕНИЕТО </w:t>
      </w:r>
      <w:proofErr w:type="spellStart"/>
      <w:r w:rsidRPr="00AD593C">
        <w:rPr>
          <w:rFonts w:ascii="Arial" w:eastAsia="Times New Roman" w:hAnsi="Arial" w:cs="Arial"/>
          <w:color w:val="000000"/>
          <w:sz w:val="27"/>
          <w:szCs w:val="27"/>
          <w:lang w:val="en-US" w:eastAsia="bg-BG"/>
        </w:rPr>
        <w:t>да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обнародва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осн.чл</w:t>
      </w:r>
      <w:proofErr w:type="spellEnd"/>
      <w:r w:rsidRPr="00AD593C">
        <w:rPr>
          <w:rFonts w:ascii="Arial" w:eastAsia="Times New Roman" w:hAnsi="Arial" w:cs="Arial"/>
          <w:color w:val="000000"/>
          <w:sz w:val="27"/>
          <w:szCs w:val="27"/>
          <w:lang w:val="en-US" w:eastAsia="bg-BG"/>
        </w:rPr>
        <w:t xml:space="preserve">. 194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АПК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начина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който</w:t>
      </w:r>
      <w:proofErr w:type="spellEnd"/>
      <w:r w:rsidRPr="00AD593C">
        <w:rPr>
          <w:rFonts w:ascii="Arial" w:eastAsia="Times New Roman" w:hAnsi="Arial" w:cs="Arial"/>
          <w:color w:val="000000"/>
          <w:sz w:val="27"/>
          <w:szCs w:val="27"/>
          <w:lang w:val="en-US" w:eastAsia="bg-BG"/>
        </w:rPr>
        <w:t xml:space="preserve"> е </w:t>
      </w:r>
      <w:proofErr w:type="spellStart"/>
      <w:r w:rsidRPr="00AD593C">
        <w:rPr>
          <w:rFonts w:ascii="Arial" w:eastAsia="Times New Roman" w:hAnsi="Arial" w:cs="Arial"/>
          <w:color w:val="000000"/>
          <w:sz w:val="27"/>
          <w:szCs w:val="27"/>
          <w:lang w:val="en-US" w:eastAsia="bg-BG"/>
        </w:rPr>
        <w:t>била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обнародвана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Наредбата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за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обществения</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ред</w:t>
      </w:r>
      <w:proofErr w:type="spellEnd"/>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r w:rsidRPr="00AD593C">
        <w:rPr>
          <w:rFonts w:ascii="Arial" w:eastAsia="Times New Roman" w:hAnsi="Arial" w:cs="Arial"/>
          <w:b/>
          <w:bCs/>
          <w:color w:val="000000"/>
          <w:sz w:val="27"/>
          <w:szCs w:val="27"/>
          <w:lang w:val="en-US" w:eastAsia="bg-BG"/>
        </w:rPr>
        <w:t>РЕШЕНИЕТО</w:t>
      </w:r>
      <w:r w:rsidRPr="00AD593C">
        <w:rPr>
          <w:rFonts w:ascii="Arial" w:eastAsia="Times New Roman" w:hAnsi="Arial" w:cs="Arial"/>
          <w:color w:val="000000"/>
          <w:sz w:val="27"/>
          <w:szCs w:val="27"/>
          <w:lang w:val="en-US" w:eastAsia="bg-BG"/>
        </w:rPr>
        <w:t> </w:t>
      </w:r>
      <w:proofErr w:type="spellStart"/>
      <w:r w:rsidRPr="00AD593C">
        <w:rPr>
          <w:rFonts w:ascii="Arial" w:eastAsia="Times New Roman" w:hAnsi="Arial" w:cs="Arial"/>
          <w:color w:val="000000"/>
          <w:sz w:val="27"/>
          <w:szCs w:val="27"/>
          <w:lang w:val="en-US" w:eastAsia="bg-BG"/>
        </w:rPr>
        <w:t>подлежи</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обжалване</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пред</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Върховен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административен</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съд</w:t>
      </w:r>
      <w:proofErr w:type="spellEnd"/>
      <w:r w:rsidRPr="00AD593C">
        <w:rPr>
          <w:rFonts w:ascii="Arial" w:eastAsia="Times New Roman" w:hAnsi="Arial" w:cs="Arial"/>
          <w:color w:val="000000"/>
          <w:sz w:val="27"/>
          <w:szCs w:val="27"/>
          <w:lang w:val="en-US" w:eastAsia="bg-BG"/>
        </w:rPr>
        <w:t xml:space="preserve"> с </w:t>
      </w:r>
      <w:proofErr w:type="spellStart"/>
      <w:r w:rsidRPr="00AD593C">
        <w:rPr>
          <w:rFonts w:ascii="Arial" w:eastAsia="Times New Roman" w:hAnsi="Arial" w:cs="Arial"/>
          <w:color w:val="000000"/>
          <w:sz w:val="27"/>
          <w:szCs w:val="27"/>
          <w:lang w:val="en-US" w:eastAsia="bg-BG"/>
        </w:rPr>
        <w:t>касационна</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жалба</w:t>
      </w:r>
      <w:proofErr w:type="spellEnd"/>
      <w:r w:rsidRPr="00AD593C">
        <w:rPr>
          <w:rFonts w:ascii="Arial" w:eastAsia="Times New Roman" w:hAnsi="Arial" w:cs="Arial"/>
          <w:color w:val="000000"/>
          <w:sz w:val="27"/>
          <w:szCs w:val="27"/>
          <w:lang w:val="en-US" w:eastAsia="bg-BG"/>
        </w:rPr>
        <w:t xml:space="preserve"> в 14-дневен </w:t>
      </w:r>
      <w:proofErr w:type="spellStart"/>
      <w:r w:rsidRPr="00AD593C">
        <w:rPr>
          <w:rFonts w:ascii="Arial" w:eastAsia="Times New Roman" w:hAnsi="Arial" w:cs="Arial"/>
          <w:color w:val="000000"/>
          <w:sz w:val="27"/>
          <w:szCs w:val="27"/>
          <w:lang w:val="en-US" w:eastAsia="bg-BG"/>
        </w:rPr>
        <w:t>срок</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от</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съобщението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до</w:t>
      </w:r>
      <w:proofErr w:type="spellEnd"/>
      <w:r w:rsidRPr="00AD593C">
        <w:rPr>
          <w:rFonts w:ascii="Arial" w:eastAsia="Times New Roman" w:hAnsi="Arial" w:cs="Arial"/>
          <w:color w:val="000000"/>
          <w:sz w:val="27"/>
          <w:szCs w:val="27"/>
          <w:lang w:val="en-US" w:eastAsia="bg-BG"/>
        </w:rPr>
        <w:t xml:space="preserve"> </w:t>
      </w:r>
      <w:proofErr w:type="spellStart"/>
      <w:r w:rsidRPr="00AD593C">
        <w:rPr>
          <w:rFonts w:ascii="Arial" w:eastAsia="Times New Roman" w:hAnsi="Arial" w:cs="Arial"/>
          <w:color w:val="000000"/>
          <w:sz w:val="27"/>
          <w:szCs w:val="27"/>
          <w:lang w:val="en-US" w:eastAsia="bg-BG"/>
        </w:rPr>
        <w:t>страните</w:t>
      </w:r>
      <w:proofErr w:type="spellEnd"/>
      <w:r w:rsidRPr="00AD593C">
        <w:rPr>
          <w:rFonts w:ascii="Arial" w:eastAsia="Times New Roman" w:hAnsi="Arial" w:cs="Arial"/>
          <w:color w:val="000000"/>
          <w:sz w:val="27"/>
          <w:szCs w:val="27"/>
          <w:lang w:val="en-US" w:eastAsia="bg-BG"/>
        </w:rPr>
        <w:t>.</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val="en-US"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color w:val="000000"/>
          <w:sz w:val="27"/>
          <w:szCs w:val="27"/>
          <w:lang w:eastAsia="bg-BG"/>
        </w:rPr>
        <w:t>                                                                                 </w:t>
      </w:r>
      <w:r w:rsidRPr="00AD593C">
        <w:rPr>
          <w:rFonts w:ascii="Arial" w:eastAsia="Times New Roman" w:hAnsi="Arial" w:cs="Arial"/>
          <w:b/>
          <w:bCs/>
          <w:color w:val="000000"/>
          <w:sz w:val="27"/>
          <w:szCs w:val="27"/>
          <w:lang w:eastAsia="bg-BG"/>
        </w:rPr>
        <w:t>ПРЕДСЕДАТЕЛ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ЧЛЕНОВЕ : 1.</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w:t>
      </w:r>
    </w:p>
    <w:p w:rsidR="00AD593C" w:rsidRPr="00AD593C" w:rsidRDefault="00AD593C" w:rsidP="00AD593C">
      <w:pPr>
        <w:spacing w:after="0" w:line="240" w:lineRule="auto"/>
        <w:jc w:val="both"/>
        <w:rPr>
          <w:rFonts w:ascii="Times New Roman" w:eastAsia="Times New Roman" w:hAnsi="Times New Roman" w:cs="Times New Roman"/>
          <w:color w:val="000000"/>
          <w:sz w:val="27"/>
          <w:szCs w:val="27"/>
          <w:lang w:eastAsia="bg-BG"/>
        </w:rPr>
      </w:pPr>
      <w:r w:rsidRPr="00AD593C">
        <w:rPr>
          <w:rFonts w:ascii="Arial" w:eastAsia="Times New Roman" w:hAnsi="Arial" w:cs="Arial"/>
          <w:b/>
          <w:bCs/>
          <w:color w:val="000000"/>
          <w:sz w:val="27"/>
          <w:szCs w:val="27"/>
          <w:lang w:eastAsia="bg-BG"/>
        </w:rPr>
        <w:t>                                                                                                     2.         </w:t>
      </w:r>
    </w:p>
    <w:p w:rsidR="00AD593C" w:rsidRPr="00AD593C" w:rsidRDefault="00AD593C" w:rsidP="00AD593C">
      <w:pPr>
        <w:spacing w:after="0" w:line="240" w:lineRule="auto"/>
        <w:rPr>
          <w:rFonts w:ascii="Times New Roman" w:eastAsia="Times New Roman" w:hAnsi="Times New Roman" w:cs="Times New Roman"/>
          <w:color w:val="000000"/>
          <w:sz w:val="27"/>
          <w:szCs w:val="27"/>
          <w:lang w:eastAsia="bg-BG"/>
        </w:rPr>
      </w:pPr>
      <w:r w:rsidRPr="00AD593C">
        <w:rPr>
          <w:rFonts w:ascii="Times New Roman" w:eastAsia="Times New Roman" w:hAnsi="Times New Roman" w:cs="Times New Roman"/>
          <w:color w:val="000000"/>
          <w:sz w:val="27"/>
          <w:szCs w:val="27"/>
          <w:lang w:val="en-US" w:eastAsia="bg-BG"/>
        </w:rPr>
        <w:t> </w:t>
      </w:r>
    </w:p>
    <w:p w:rsidR="000376C7" w:rsidRDefault="000376C7">
      <w:bookmarkStart w:id="1" w:name="_GoBack"/>
      <w:bookmarkEnd w:id="1"/>
    </w:p>
    <w:sectPr w:rsidR="0003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3C"/>
    <w:rsid w:val="000376C7"/>
    <w:rsid w:val="00AD59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A9614-3F21-401F-95EF-79066D07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1&amp;ToPar=Art26_Al2&amp;Type=201/" TargetMode="External"/><Relationship Id="rId3" Type="http://schemas.openxmlformats.org/officeDocument/2006/relationships/webSettings" Target="webSettings.xml"/><Relationship Id="rId7" Type="http://schemas.openxmlformats.org/officeDocument/2006/relationships/hyperlink" Target="apis://Base=NARH&amp;DocCode=2024&amp;ToPar=Art80&amp;Type=20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4041&amp;ToPar=Art26_Al2&amp;Type=201/" TargetMode="External"/><Relationship Id="rId11" Type="http://schemas.openxmlformats.org/officeDocument/2006/relationships/fontTable" Target="fontTable.xml"/><Relationship Id="rId5" Type="http://schemas.openxmlformats.org/officeDocument/2006/relationships/hyperlink" Target="apis://Base=NARH&amp;DocCode=4041&amp;ToPar=Art8&amp;Type=201/" TargetMode="External"/><Relationship Id="rId10" Type="http://schemas.openxmlformats.org/officeDocument/2006/relationships/hyperlink" Target="apis://Base=NARH&amp;DocCode=41644&amp;ToPar=Art3_Al2&amp;Type=201" TargetMode="External"/><Relationship Id="rId4" Type="http://schemas.openxmlformats.org/officeDocument/2006/relationships/hyperlink" Target="apis://Base=NARH&amp;DocCode=4071&amp;ToPar=Art21&amp;Type=201/" TargetMode="External"/><Relationship Id="rId9" Type="http://schemas.openxmlformats.org/officeDocument/2006/relationships/hyperlink" Target="apis://Base=NARH&amp;DocCode=4041&amp;ToPar=Art26_Al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2019-05-08T08:04:00Z</dcterms:created>
  <dcterms:modified xsi:type="dcterms:W3CDTF">2019-05-08T08:05:00Z</dcterms:modified>
</cp:coreProperties>
</file>